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2B92" w14:textId="47FDB50C" w:rsidR="009D0BD5" w:rsidRPr="00687946" w:rsidRDefault="00326A03" w:rsidP="00856C25">
      <w:pPr>
        <w:spacing w:before="100" w:beforeAutospacing="1" w:after="100" w:afterAutospacing="1" w:line="360" w:lineRule="auto"/>
        <w:jc w:val="both"/>
        <w:outlineLvl w:val="2"/>
        <w:rPr>
          <w:rFonts w:ascii="Tahoma" w:eastAsia="Times New Roman" w:hAnsi="Tahoma" w:cs="Tahoma"/>
          <w:b/>
          <w:bCs/>
          <w:color w:val="0000CC"/>
          <w:sz w:val="24"/>
          <w:szCs w:val="24"/>
          <w:lang w:eastAsia="en-GB"/>
        </w:rPr>
      </w:pPr>
      <w:r w:rsidRPr="00687946">
        <w:rPr>
          <w:rFonts w:ascii="Tahoma" w:eastAsia="Times New Roman" w:hAnsi="Tahoma" w:cs="Tahoma"/>
          <w:b/>
          <w:bCs/>
          <w:color w:val="0000CC"/>
          <w:sz w:val="24"/>
          <w:szCs w:val="24"/>
          <w:lang w:eastAsia="en-GB"/>
        </w:rPr>
        <w:t xml:space="preserve">PhD Viva </w:t>
      </w:r>
      <w:r w:rsidR="008949CA" w:rsidRPr="00687946">
        <w:rPr>
          <w:rFonts w:ascii="Tahoma" w:eastAsia="Times New Roman" w:hAnsi="Tahoma" w:cs="Tahoma"/>
          <w:b/>
          <w:bCs/>
          <w:color w:val="0000CC"/>
          <w:sz w:val="24"/>
          <w:szCs w:val="24"/>
          <w:lang w:eastAsia="en-GB"/>
        </w:rPr>
        <w:t>Voce</w:t>
      </w:r>
    </w:p>
    <w:tbl>
      <w:tblPr>
        <w:tblStyle w:val="LightShading-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242"/>
        <w:gridCol w:w="2716"/>
      </w:tblGrid>
      <w:tr w:rsidR="003B6C2D" w:rsidRPr="00687946" w14:paraId="6436C82A" w14:textId="77777777" w:rsidTr="009D4253">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979" w:type="dxa"/>
            <w:tcBorders>
              <w:top w:val="none" w:sz="0" w:space="0" w:color="auto"/>
              <w:left w:val="none" w:sz="0" w:space="0" w:color="auto"/>
              <w:bottom w:val="none" w:sz="0" w:space="0" w:color="auto"/>
              <w:right w:val="none" w:sz="0" w:space="0" w:color="auto"/>
            </w:tcBorders>
          </w:tcPr>
          <w:p w14:paraId="428F4366" w14:textId="5E90C50A" w:rsidR="003B6C2D" w:rsidRPr="00687946" w:rsidRDefault="003B6C2D" w:rsidP="00856C25">
            <w:pPr>
              <w:spacing w:line="360" w:lineRule="auto"/>
              <w:jc w:val="both"/>
              <w:outlineLvl w:val="2"/>
              <w:rPr>
                <w:rFonts w:ascii="Tahoma" w:eastAsia="Times New Roman" w:hAnsi="Tahoma" w:cs="Tahoma"/>
                <w:b w:val="0"/>
                <w:bCs w:val="0"/>
                <w:color w:val="0000CC"/>
                <w:sz w:val="24"/>
                <w:szCs w:val="24"/>
                <w:lang w:eastAsia="en-GB"/>
              </w:rPr>
            </w:pPr>
            <w:r w:rsidRPr="00687946">
              <w:rPr>
                <w:rFonts w:ascii="Tahoma" w:eastAsia="Times New Roman" w:hAnsi="Tahoma" w:cs="Tahoma"/>
                <w:sz w:val="24"/>
                <w:szCs w:val="24"/>
                <w:lang w:eastAsia="en-GB"/>
              </w:rPr>
              <w:t>Candidate Name:</w:t>
            </w:r>
          </w:p>
        </w:tc>
        <w:tc>
          <w:tcPr>
            <w:tcW w:w="3242" w:type="dxa"/>
            <w:tcBorders>
              <w:top w:val="none" w:sz="0" w:space="0" w:color="auto"/>
              <w:left w:val="none" w:sz="0" w:space="0" w:color="auto"/>
              <w:bottom w:val="none" w:sz="0" w:space="0" w:color="auto"/>
              <w:right w:val="none" w:sz="0" w:space="0" w:color="auto"/>
            </w:tcBorders>
          </w:tcPr>
          <w:p w14:paraId="0D198536" w14:textId="70674028" w:rsidR="003B6C2D" w:rsidRPr="00687946" w:rsidRDefault="00BA1828" w:rsidP="00856C25">
            <w:pPr>
              <w:spacing w:line="360" w:lineRule="auto"/>
              <w:jc w:val="both"/>
              <w:outlineLvl w:val="2"/>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CC"/>
                <w:sz w:val="24"/>
                <w:szCs w:val="24"/>
                <w:lang w:eastAsia="en-GB"/>
              </w:rPr>
            </w:pPr>
            <w:r w:rsidRPr="00687946">
              <w:rPr>
                <w:rFonts w:ascii="Tahoma" w:eastAsia="Calibri" w:hAnsi="Tahoma" w:cs="Tahoma"/>
                <w:b w:val="0"/>
                <w:bCs w:val="0"/>
                <w:sz w:val="24"/>
                <w:szCs w:val="24"/>
                <w:lang w:val="en-US"/>
              </w:rPr>
              <w:t xml:space="preserve">Daniel Fedrick </w:t>
            </w:r>
            <w:proofErr w:type="spellStart"/>
            <w:r w:rsidRPr="00687946">
              <w:rPr>
                <w:rFonts w:ascii="Tahoma" w:eastAsia="Calibri" w:hAnsi="Tahoma" w:cs="Tahoma"/>
                <w:b w:val="0"/>
                <w:bCs w:val="0"/>
                <w:sz w:val="24"/>
                <w:szCs w:val="24"/>
                <w:lang w:val="en-US"/>
              </w:rPr>
              <w:t>Marandu</w:t>
            </w:r>
            <w:proofErr w:type="spellEnd"/>
          </w:p>
        </w:tc>
        <w:tc>
          <w:tcPr>
            <w:tcW w:w="2716" w:type="dxa"/>
            <w:vMerge w:val="restart"/>
            <w:tcBorders>
              <w:top w:val="none" w:sz="0" w:space="0" w:color="auto"/>
              <w:left w:val="none" w:sz="0" w:space="0" w:color="auto"/>
              <w:bottom w:val="none" w:sz="0" w:space="0" w:color="auto"/>
              <w:right w:val="none" w:sz="0" w:space="0" w:color="auto"/>
            </w:tcBorders>
          </w:tcPr>
          <w:p w14:paraId="27182456" w14:textId="44152376" w:rsidR="003B6C2D" w:rsidRPr="00687946" w:rsidRDefault="009D4253" w:rsidP="00856C25">
            <w:pPr>
              <w:spacing w:before="100" w:beforeAutospacing="1" w:after="100" w:afterAutospacing="1" w:line="360" w:lineRule="auto"/>
              <w:jc w:val="both"/>
              <w:outlineLvl w:val="2"/>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CC"/>
                <w:sz w:val="24"/>
                <w:szCs w:val="24"/>
                <w:lang w:eastAsia="en-GB"/>
              </w:rPr>
            </w:pPr>
            <w:r w:rsidRPr="00687946">
              <w:rPr>
                <w:rFonts w:ascii="Tahoma" w:eastAsia="Times New Roman" w:hAnsi="Tahoma" w:cs="Tahoma"/>
                <w:noProof/>
                <w:color w:val="0000CC"/>
                <w:sz w:val="24"/>
                <w:szCs w:val="24"/>
                <w:lang w:eastAsia="en-GB"/>
              </w:rPr>
              <w:drawing>
                <wp:anchor distT="0" distB="0" distL="114300" distR="114300" simplePos="0" relativeHeight="251658240" behindDoc="0" locked="0" layoutInCell="1" allowOverlap="1" wp14:anchorId="29FF22ED" wp14:editId="27FBEA28">
                  <wp:simplePos x="0" y="0"/>
                  <wp:positionH relativeFrom="column">
                    <wp:posOffset>-59690</wp:posOffset>
                  </wp:positionH>
                  <wp:positionV relativeFrom="paragraph">
                    <wp:posOffset>15875</wp:posOffset>
                  </wp:positionV>
                  <wp:extent cx="1694815" cy="1485900"/>
                  <wp:effectExtent l="0" t="0" r="635" b="0"/>
                  <wp:wrapNone/>
                  <wp:docPr id="1938257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25797" name="Picture 19382579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4815" cy="1485900"/>
                          </a:xfrm>
                          <a:prstGeom prst="rect">
                            <a:avLst/>
                          </a:prstGeom>
                        </pic:spPr>
                      </pic:pic>
                    </a:graphicData>
                  </a:graphic>
                  <wp14:sizeRelV relativeFrom="margin">
                    <wp14:pctHeight>0</wp14:pctHeight>
                  </wp14:sizeRelV>
                </wp:anchor>
              </w:drawing>
            </w:r>
          </w:p>
        </w:tc>
      </w:tr>
      <w:tr w:rsidR="003B6C2D" w:rsidRPr="00687946" w14:paraId="0F9056EF" w14:textId="77777777" w:rsidTr="009D4253">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979" w:type="dxa"/>
            <w:tcBorders>
              <w:left w:val="none" w:sz="0" w:space="0" w:color="auto"/>
              <w:right w:val="none" w:sz="0" w:space="0" w:color="auto"/>
            </w:tcBorders>
          </w:tcPr>
          <w:p w14:paraId="24A9D3B1" w14:textId="77777777" w:rsidR="003B6C2D" w:rsidRPr="00687946"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42" w:type="dxa"/>
            <w:tcBorders>
              <w:left w:val="none" w:sz="0" w:space="0" w:color="auto"/>
              <w:right w:val="none" w:sz="0" w:space="0" w:color="auto"/>
            </w:tcBorders>
          </w:tcPr>
          <w:p w14:paraId="222AFE60" w14:textId="75A252DB" w:rsidR="003B6C2D" w:rsidRPr="00687946" w:rsidRDefault="003B6C2D" w:rsidP="00856C25">
            <w:pPr>
              <w:spacing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c>
          <w:tcPr>
            <w:tcW w:w="2716" w:type="dxa"/>
            <w:vMerge/>
            <w:tcBorders>
              <w:left w:val="none" w:sz="0" w:space="0" w:color="auto"/>
              <w:right w:val="none" w:sz="0" w:space="0" w:color="auto"/>
            </w:tcBorders>
          </w:tcPr>
          <w:p w14:paraId="666D70E1" w14:textId="77777777" w:rsidR="003B6C2D" w:rsidRPr="00687946" w:rsidRDefault="003B6C2D" w:rsidP="00856C25">
            <w:pPr>
              <w:spacing w:before="100" w:beforeAutospacing="1" w:after="100" w:afterAutospacing="1"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687946" w14:paraId="1D0C28B1" w14:textId="77777777" w:rsidTr="009D4253">
        <w:trPr>
          <w:trHeight w:val="276"/>
        </w:trPr>
        <w:tc>
          <w:tcPr>
            <w:cnfStyle w:val="001000000000" w:firstRow="0" w:lastRow="0" w:firstColumn="1" w:lastColumn="0" w:oddVBand="0" w:evenVBand="0" w:oddHBand="0" w:evenHBand="0" w:firstRowFirstColumn="0" w:firstRowLastColumn="0" w:lastRowFirstColumn="0" w:lastRowLastColumn="0"/>
            <w:tcW w:w="2979" w:type="dxa"/>
          </w:tcPr>
          <w:p w14:paraId="2F63D795" w14:textId="77777777" w:rsidR="003B6C2D" w:rsidRPr="00687946" w:rsidRDefault="003B6C2D" w:rsidP="00856C25">
            <w:pPr>
              <w:spacing w:line="360" w:lineRule="auto"/>
              <w:jc w:val="both"/>
              <w:outlineLvl w:val="2"/>
              <w:rPr>
                <w:rFonts w:ascii="Tahoma" w:eastAsia="Times New Roman" w:hAnsi="Tahoma" w:cs="Tahoma"/>
                <w:b w:val="0"/>
                <w:bCs w:val="0"/>
                <w:color w:val="0000CC"/>
                <w:sz w:val="24"/>
                <w:szCs w:val="24"/>
                <w:lang w:eastAsia="en-GB"/>
              </w:rPr>
            </w:pPr>
            <w:r w:rsidRPr="00687946">
              <w:rPr>
                <w:rFonts w:ascii="Tahoma" w:eastAsia="Times New Roman" w:hAnsi="Tahoma" w:cs="Tahoma"/>
                <w:sz w:val="24"/>
                <w:szCs w:val="24"/>
                <w:lang w:eastAsia="en-GB"/>
              </w:rPr>
              <w:t>Registration Number:</w:t>
            </w:r>
          </w:p>
        </w:tc>
        <w:tc>
          <w:tcPr>
            <w:tcW w:w="3242" w:type="dxa"/>
          </w:tcPr>
          <w:p w14:paraId="245230EB" w14:textId="01DCAC80" w:rsidR="003B6C2D" w:rsidRPr="00687946" w:rsidRDefault="00121E05" w:rsidP="00856C25">
            <w:pPr>
              <w:spacing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CC"/>
                <w:sz w:val="24"/>
                <w:szCs w:val="24"/>
                <w:lang w:eastAsia="en-GB"/>
              </w:rPr>
            </w:pPr>
            <w:r w:rsidRPr="00687946">
              <w:rPr>
                <w:rFonts w:ascii="Tahoma" w:eastAsia="Times New Roman" w:hAnsi="Tahoma" w:cs="Tahoma"/>
                <w:sz w:val="24"/>
                <w:szCs w:val="24"/>
                <w:lang w:val="en-US"/>
              </w:rPr>
              <w:t>20</w:t>
            </w:r>
            <w:r w:rsidR="00BA1828" w:rsidRPr="00687946">
              <w:rPr>
                <w:rFonts w:ascii="Tahoma" w:eastAsia="Times New Roman" w:hAnsi="Tahoma" w:cs="Tahoma"/>
                <w:sz w:val="24"/>
                <w:szCs w:val="24"/>
                <w:lang w:val="en-US"/>
              </w:rPr>
              <w:t>20</w:t>
            </w:r>
            <w:r w:rsidRPr="00687946">
              <w:rPr>
                <w:rFonts w:ascii="Tahoma" w:eastAsia="Times New Roman" w:hAnsi="Tahoma" w:cs="Tahoma"/>
                <w:sz w:val="24"/>
                <w:szCs w:val="24"/>
                <w:lang w:val="en-US"/>
              </w:rPr>
              <w:t>-07-00</w:t>
            </w:r>
            <w:r w:rsidR="00BA1828" w:rsidRPr="00687946">
              <w:rPr>
                <w:rFonts w:ascii="Tahoma" w:eastAsia="Times New Roman" w:hAnsi="Tahoma" w:cs="Tahoma"/>
                <w:sz w:val="24"/>
                <w:szCs w:val="24"/>
                <w:lang w:val="en-US"/>
              </w:rPr>
              <w:t>057</w:t>
            </w:r>
          </w:p>
        </w:tc>
        <w:tc>
          <w:tcPr>
            <w:tcW w:w="2716" w:type="dxa"/>
            <w:vMerge/>
          </w:tcPr>
          <w:p w14:paraId="002B6D49" w14:textId="77777777" w:rsidR="003B6C2D" w:rsidRPr="00687946" w:rsidRDefault="003B6C2D" w:rsidP="00856C25">
            <w:pPr>
              <w:spacing w:before="100" w:beforeAutospacing="1" w:after="100" w:afterAutospacing="1"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687946" w14:paraId="7BCDE1B4" w14:textId="77777777" w:rsidTr="009D425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979" w:type="dxa"/>
            <w:tcBorders>
              <w:left w:val="none" w:sz="0" w:space="0" w:color="auto"/>
              <w:right w:val="none" w:sz="0" w:space="0" w:color="auto"/>
            </w:tcBorders>
          </w:tcPr>
          <w:p w14:paraId="7681D75B" w14:textId="77777777" w:rsidR="003B6C2D" w:rsidRPr="00687946"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42" w:type="dxa"/>
            <w:tcBorders>
              <w:left w:val="none" w:sz="0" w:space="0" w:color="auto"/>
              <w:right w:val="none" w:sz="0" w:space="0" w:color="auto"/>
            </w:tcBorders>
          </w:tcPr>
          <w:p w14:paraId="6E2FAA1A" w14:textId="77777777" w:rsidR="003B6C2D" w:rsidRPr="00687946" w:rsidRDefault="003B6C2D" w:rsidP="00856C25">
            <w:pPr>
              <w:spacing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r w:rsidRPr="00687946">
              <w:rPr>
                <w:rFonts w:ascii="Tahoma" w:eastAsia="Times New Roman" w:hAnsi="Tahoma" w:cs="Tahoma"/>
                <w:sz w:val="24"/>
                <w:szCs w:val="24"/>
                <w:lang w:eastAsia="en-GB"/>
              </w:rPr>
              <w:t>University of Dar es Salaam</w:t>
            </w:r>
          </w:p>
        </w:tc>
        <w:tc>
          <w:tcPr>
            <w:tcW w:w="2716" w:type="dxa"/>
            <w:vMerge/>
            <w:tcBorders>
              <w:left w:val="none" w:sz="0" w:space="0" w:color="auto"/>
              <w:right w:val="none" w:sz="0" w:space="0" w:color="auto"/>
            </w:tcBorders>
          </w:tcPr>
          <w:p w14:paraId="359DA4F3" w14:textId="77777777" w:rsidR="003B6C2D" w:rsidRPr="00687946" w:rsidRDefault="003B6C2D" w:rsidP="00856C25">
            <w:pPr>
              <w:spacing w:before="100" w:beforeAutospacing="1" w:after="100" w:afterAutospacing="1"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687946" w14:paraId="150E545B" w14:textId="77777777" w:rsidTr="009D4253">
        <w:trPr>
          <w:trHeight w:val="572"/>
        </w:trPr>
        <w:tc>
          <w:tcPr>
            <w:cnfStyle w:val="001000000000" w:firstRow="0" w:lastRow="0" w:firstColumn="1" w:lastColumn="0" w:oddVBand="0" w:evenVBand="0" w:oddHBand="0" w:evenHBand="0" w:firstRowFirstColumn="0" w:firstRowLastColumn="0" w:lastRowFirstColumn="0" w:lastRowLastColumn="0"/>
            <w:tcW w:w="2979" w:type="dxa"/>
          </w:tcPr>
          <w:p w14:paraId="2458B805" w14:textId="77777777" w:rsidR="003B6C2D" w:rsidRPr="00687946"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42" w:type="dxa"/>
          </w:tcPr>
          <w:p w14:paraId="7A985494" w14:textId="4B4645F3" w:rsidR="003B6C2D" w:rsidRPr="00687946" w:rsidRDefault="003B6C2D" w:rsidP="00856C25">
            <w:pPr>
              <w:spacing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r w:rsidRPr="00687946">
              <w:rPr>
                <w:rFonts w:ascii="Tahoma" w:eastAsia="Times New Roman" w:hAnsi="Tahoma" w:cs="Tahoma"/>
                <w:b/>
                <w:sz w:val="24"/>
                <w:szCs w:val="24"/>
                <w:lang w:eastAsia="en-GB"/>
              </w:rPr>
              <w:t>School of Education</w:t>
            </w:r>
          </w:p>
        </w:tc>
        <w:tc>
          <w:tcPr>
            <w:tcW w:w="2716" w:type="dxa"/>
            <w:vMerge/>
          </w:tcPr>
          <w:p w14:paraId="40F1BDE2" w14:textId="77777777" w:rsidR="003B6C2D" w:rsidRPr="00687946" w:rsidRDefault="003B6C2D" w:rsidP="00856C25">
            <w:pPr>
              <w:spacing w:before="100" w:beforeAutospacing="1" w:after="100" w:afterAutospacing="1"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p>
        </w:tc>
      </w:tr>
    </w:tbl>
    <w:p w14:paraId="1F3FB047" w14:textId="77777777" w:rsidR="00775E50" w:rsidRPr="00687946" w:rsidRDefault="0044260F" w:rsidP="00775E50">
      <w:pPr>
        <w:spacing w:before="100" w:beforeAutospacing="1" w:after="100" w:afterAutospacing="1" w:line="360" w:lineRule="auto"/>
        <w:jc w:val="both"/>
        <w:rPr>
          <w:rFonts w:ascii="Tahoma" w:eastAsia="Times New Roman" w:hAnsi="Tahoma" w:cs="Tahoma"/>
          <w:color w:val="0000CC"/>
          <w:sz w:val="24"/>
          <w:szCs w:val="24"/>
          <w:lang w:eastAsia="en-GB"/>
        </w:rPr>
      </w:pPr>
      <w:r w:rsidRPr="00687946">
        <w:rPr>
          <w:rFonts w:ascii="Tahoma" w:eastAsia="Times New Roman" w:hAnsi="Tahoma" w:cs="Tahoma"/>
          <w:b/>
          <w:bCs/>
          <w:color w:val="0000CC"/>
          <w:sz w:val="24"/>
          <w:szCs w:val="24"/>
          <w:lang w:eastAsia="en-GB"/>
        </w:rPr>
        <w:t>Qualifications Attained:</w:t>
      </w:r>
    </w:p>
    <w:p w14:paraId="03BFC63F" w14:textId="271D79F7" w:rsidR="009D0BD5" w:rsidRPr="00687946" w:rsidRDefault="00D240CF" w:rsidP="00775E50">
      <w:pPr>
        <w:spacing w:before="100" w:beforeAutospacing="1" w:after="100" w:afterAutospacing="1" w:line="360" w:lineRule="auto"/>
        <w:jc w:val="both"/>
        <w:rPr>
          <w:rFonts w:ascii="Tahoma" w:eastAsia="Times New Roman" w:hAnsi="Tahoma" w:cs="Tahoma"/>
          <w:color w:val="0000CC"/>
          <w:sz w:val="24"/>
          <w:szCs w:val="24"/>
          <w:lang w:eastAsia="en-GB"/>
        </w:rPr>
      </w:pPr>
      <w:r w:rsidRPr="00687946">
        <w:rPr>
          <w:rFonts w:ascii="Tahoma" w:hAnsi="Tahoma" w:cs="Tahoma"/>
          <w:color w:val="333333"/>
          <w:sz w:val="24"/>
          <w:szCs w:val="24"/>
          <w:shd w:val="clear" w:color="auto" w:fill="FFFFFF"/>
        </w:rPr>
        <w:t xml:space="preserve">Mr. Daniel Marandu is a Ph.D. candidate (by Thesis) in the Department of Educational Psychology and Curriculum Studies at the University of Dar es Salaam, School of Education. He holds a Master of Arts in Applied Social Psychology and a Bachelor of Education in Psychology from the University of Dar es Salaam. He is an Assistant Lecturer in Career Guidance and Counselling, Educational Psychology, Adolescence Psychology, Counselling Psychology and Reproductive Health Education, in the Department of Educational Psychology and Curriculum Studies at the University of Dar es Salaam. As a researcher, his areas of interest are </w:t>
      </w:r>
      <w:r w:rsidR="00600385" w:rsidRPr="00687946">
        <w:rPr>
          <w:rFonts w:ascii="Tahoma" w:hAnsi="Tahoma" w:cs="Tahoma"/>
          <w:color w:val="333333"/>
          <w:sz w:val="24"/>
          <w:szCs w:val="24"/>
          <w:shd w:val="clear" w:color="auto" w:fill="FFFFFF"/>
        </w:rPr>
        <w:t xml:space="preserve">counselling psychology, </w:t>
      </w:r>
      <w:r w:rsidRPr="00687946">
        <w:rPr>
          <w:rFonts w:ascii="Tahoma" w:hAnsi="Tahoma" w:cs="Tahoma"/>
          <w:color w:val="333333"/>
          <w:sz w:val="24"/>
          <w:szCs w:val="24"/>
          <w:shd w:val="clear" w:color="auto" w:fill="FFFFFF"/>
        </w:rPr>
        <w:t>sexual and reproductive health education, life skills</w:t>
      </w:r>
      <w:r w:rsidR="00600385" w:rsidRPr="00687946">
        <w:rPr>
          <w:rFonts w:ascii="Tahoma" w:hAnsi="Tahoma" w:cs="Tahoma"/>
          <w:color w:val="333333"/>
          <w:sz w:val="24"/>
          <w:szCs w:val="24"/>
          <w:shd w:val="clear" w:color="auto" w:fill="FFFFFF"/>
        </w:rPr>
        <w:t xml:space="preserve"> and health psychology</w:t>
      </w:r>
      <w:r w:rsidRPr="00687946">
        <w:rPr>
          <w:rFonts w:ascii="Tahoma" w:hAnsi="Tahoma" w:cs="Tahoma"/>
          <w:color w:val="333333"/>
          <w:sz w:val="24"/>
          <w:szCs w:val="24"/>
          <w:shd w:val="clear" w:color="auto" w:fill="FFFFFF"/>
        </w:rPr>
        <w:t xml:space="preserve">. </w:t>
      </w:r>
      <w:r w:rsidR="00600385" w:rsidRPr="00687946">
        <w:rPr>
          <w:rFonts w:ascii="Tahoma" w:hAnsi="Tahoma" w:cs="Tahoma"/>
          <w:color w:val="333333"/>
          <w:sz w:val="24"/>
          <w:szCs w:val="24"/>
          <w:shd w:val="clear" w:color="auto" w:fill="FFFFFF"/>
        </w:rPr>
        <w:t>He</w:t>
      </w:r>
      <w:r w:rsidRPr="00687946">
        <w:rPr>
          <w:rFonts w:ascii="Tahoma" w:hAnsi="Tahoma" w:cs="Tahoma"/>
          <w:color w:val="333333"/>
          <w:sz w:val="24"/>
          <w:szCs w:val="24"/>
          <w:shd w:val="clear" w:color="auto" w:fill="FFFFFF"/>
        </w:rPr>
        <w:t xml:space="preserve"> has actively participated in several research projects</w:t>
      </w:r>
      <w:r w:rsidR="00775E50" w:rsidRPr="00687946">
        <w:rPr>
          <w:rFonts w:ascii="Tahoma" w:hAnsi="Tahoma" w:cs="Tahoma"/>
          <w:color w:val="333333"/>
          <w:sz w:val="24"/>
          <w:szCs w:val="24"/>
          <w:shd w:val="clear" w:color="auto" w:fill="FFFFFF"/>
        </w:rPr>
        <w:t xml:space="preserve"> which </w:t>
      </w:r>
      <w:r w:rsidRPr="00687946">
        <w:rPr>
          <w:rFonts w:ascii="Tahoma" w:hAnsi="Tahoma" w:cs="Tahoma"/>
          <w:color w:val="333333"/>
          <w:sz w:val="24"/>
          <w:szCs w:val="24"/>
          <w:shd w:val="clear" w:color="auto" w:fill="FFFFFF"/>
        </w:rPr>
        <w:t xml:space="preserve">included </w:t>
      </w:r>
      <w:r w:rsidR="00153BDB" w:rsidRPr="00687946">
        <w:rPr>
          <w:rFonts w:ascii="Tahoma" w:hAnsi="Tahoma" w:cs="Tahoma"/>
          <w:color w:val="333333"/>
          <w:sz w:val="24"/>
          <w:szCs w:val="24"/>
          <w:shd w:val="clear" w:color="auto" w:fill="FFFFFF"/>
        </w:rPr>
        <w:t xml:space="preserve">Scaling a youth-led social support and mentorship programme to improve quality of education for marginalised girls in Tanzania </w:t>
      </w:r>
      <w:r w:rsidRPr="00687946">
        <w:rPr>
          <w:rFonts w:ascii="Tahoma" w:hAnsi="Tahoma" w:cs="Tahoma"/>
          <w:color w:val="333333"/>
          <w:sz w:val="24"/>
          <w:szCs w:val="24"/>
          <w:shd w:val="clear" w:color="auto" w:fill="FFFFFF"/>
        </w:rPr>
        <w:t>20</w:t>
      </w:r>
      <w:r w:rsidR="00153BDB" w:rsidRPr="00687946">
        <w:rPr>
          <w:rFonts w:ascii="Tahoma" w:hAnsi="Tahoma" w:cs="Tahoma"/>
          <w:color w:val="333333"/>
          <w:sz w:val="24"/>
          <w:szCs w:val="24"/>
          <w:shd w:val="clear" w:color="auto" w:fill="FFFFFF"/>
        </w:rPr>
        <w:t>21</w:t>
      </w:r>
      <w:r w:rsidRPr="00687946">
        <w:rPr>
          <w:rFonts w:ascii="Tahoma" w:hAnsi="Tahoma" w:cs="Tahoma"/>
          <w:color w:val="333333"/>
          <w:sz w:val="24"/>
          <w:szCs w:val="24"/>
          <w:shd w:val="clear" w:color="auto" w:fill="FFFFFF"/>
        </w:rPr>
        <w:t>-202</w:t>
      </w:r>
      <w:r w:rsidR="00153BDB" w:rsidRPr="00687946">
        <w:rPr>
          <w:rFonts w:ascii="Tahoma" w:hAnsi="Tahoma" w:cs="Tahoma"/>
          <w:color w:val="333333"/>
          <w:sz w:val="24"/>
          <w:szCs w:val="24"/>
          <w:shd w:val="clear" w:color="auto" w:fill="FFFFFF"/>
        </w:rPr>
        <w:t>3</w:t>
      </w:r>
      <w:r w:rsidRPr="00687946">
        <w:rPr>
          <w:rFonts w:ascii="Tahoma" w:hAnsi="Tahoma" w:cs="Tahoma"/>
          <w:color w:val="333333"/>
          <w:sz w:val="24"/>
          <w:szCs w:val="24"/>
          <w:shd w:val="clear" w:color="auto" w:fill="FFFFFF"/>
        </w:rPr>
        <w:t xml:space="preserve">, </w:t>
      </w:r>
      <w:r w:rsidR="00A7318C" w:rsidRPr="00687946">
        <w:rPr>
          <w:rFonts w:ascii="Tahoma" w:hAnsi="Tahoma" w:cs="Tahoma"/>
          <w:color w:val="333333"/>
          <w:sz w:val="24"/>
          <w:szCs w:val="24"/>
          <w:shd w:val="clear" w:color="auto" w:fill="FFFFFF"/>
        </w:rPr>
        <w:t>Assessment of Life Skills and Values in East Africa 2019-2022,</w:t>
      </w:r>
      <w:r w:rsidR="00775E50" w:rsidRPr="00687946">
        <w:rPr>
          <w:rFonts w:ascii="Tahoma" w:hAnsi="Tahoma" w:cs="Tahoma"/>
          <w:color w:val="333333"/>
          <w:sz w:val="24"/>
          <w:szCs w:val="24"/>
          <w:shd w:val="clear" w:color="auto" w:fill="FFFFFF"/>
        </w:rPr>
        <w:t xml:space="preserve"> </w:t>
      </w:r>
      <w:r w:rsidR="00775E50" w:rsidRPr="00687946">
        <w:rPr>
          <w:rFonts w:ascii="Tahoma" w:hAnsi="Tahoma" w:cs="Tahoma"/>
          <w:bCs/>
          <w:sz w:val="24"/>
          <w:szCs w:val="24"/>
        </w:rPr>
        <w:t>Undertaking Research and Evaluation for Tanzania Teachers Continuous Professional Development (TCPD) in the 26 pilot Local Government Authorities</w:t>
      </w:r>
      <w:r w:rsidR="00775E50" w:rsidRPr="00687946">
        <w:rPr>
          <w:rFonts w:ascii="Tahoma" w:hAnsi="Tahoma" w:cs="Tahoma"/>
          <w:color w:val="333333"/>
          <w:sz w:val="24"/>
          <w:szCs w:val="24"/>
          <w:shd w:val="clear" w:color="auto" w:fill="FFFFFF"/>
        </w:rPr>
        <w:t xml:space="preserve"> </w:t>
      </w:r>
      <w:r w:rsidRPr="00687946">
        <w:rPr>
          <w:rFonts w:ascii="Tahoma" w:hAnsi="Tahoma" w:cs="Tahoma"/>
          <w:color w:val="333333"/>
          <w:sz w:val="24"/>
          <w:szCs w:val="24"/>
          <w:shd w:val="clear" w:color="auto" w:fill="FFFFFF"/>
        </w:rPr>
        <w:t>20</w:t>
      </w:r>
      <w:r w:rsidR="00775E50" w:rsidRPr="00687946">
        <w:rPr>
          <w:rFonts w:ascii="Tahoma" w:hAnsi="Tahoma" w:cs="Tahoma"/>
          <w:color w:val="333333"/>
          <w:sz w:val="24"/>
          <w:szCs w:val="24"/>
          <w:shd w:val="clear" w:color="auto" w:fill="FFFFFF"/>
        </w:rPr>
        <w:t>22</w:t>
      </w:r>
      <w:r w:rsidRPr="00687946">
        <w:rPr>
          <w:rFonts w:ascii="Tahoma" w:hAnsi="Tahoma" w:cs="Tahoma"/>
          <w:color w:val="333333"/>
          <w:sz w:val="24"/>
          <w:szCs w:val="24"/>
          <w:shd w:val="clear" w:color="auto" w:fill="FFFFFF"/>
        </w:rPr>
        <w:t xml:space="preserve">, </w:t>
      </w:r>
      <w:r w:rsidR="00775E50" w:rsidRPr="00687946">
        <w:rPr>
          <w:rFonts w:ascii="Tahoma" w:hAnsi="Tahoma" w:cs="Tahoma"/>
          <w:color w:val="333333"/>
          <w:sz w:val="24"/>
          <w:szCs w:val="24"/>
          <w:shd w:val="clear" w:color="auto" w:fill="FFFFFF"/>
        </w:rPr>
        <w:t xml:space="preserve">Implementation Research on the Satellite and INSET Models for Improved Equitable Access and Quality Early Learning in Tanzania. </w:t>
      </w:r>
    </w:p>
    <w:tbl>
      <w:tblPr>
        <w:tblStyle w:val="LightShading-Accent4"/>
        <w:tblW w:w="9000" w:type="dxa"/>
        <w:tblLook w:val="04A0" w:firstRow="1" w:lastRow="0" w:firstColumn="1" w:lastColumn="0" w:noHBand="0" w:noVBand="1"/>
      </w:tblPr>
      <w:tblGrid>
        <w:gridCol w:w="2802"/>
        <w:gridCol w:w="6198"/>
      </w:tblGrid>
      <w:tr w:rsidR="00CF37AE" w:rsidRPr="00687946" w14:paraId="0C9535FC" w14:textId="77777777" w:rsidTr="002B7BF2">
        <w:trPr>
          <w:cnfStyle w:val="100000000000" w:firstRow="1" w:lastRow="0" w:firstColumn="0" w:lastColumn="0" w:oddVBand="0" w:evenVBand="0" w:oddHBand="0"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2802" w:type="dxa"/>
          </w:tcPr>
          <w:p w14:paraId="6F251475" w14:textId="05F59734" w:rsidR="00CF37AE" w:rsidRPr="00687946" w:rsidRDefault="00CF37AE" w:rsidP="00856C25">
            <w:pPr>
              <w:pStyle w:val="ColorfulShading-Accent31"/>
              <w:spacing w:line="360" w:lineRule="auto"/>
              <w:ind w:left="0"/>
              <w:contextualSpacing w:val="0"/>
              <w:jc w:val="both"/>
              <w:rPr>
                <w:rFonts w:ascii="Tahoma" w:eastAsia="Times New Roman" w:hAnsi="Tahoma" w:cs="Tahoma"/>
                <w:sz w:val="24"/>
                <w:szCs w:val="24"/>
                <w:lang w:eastAsia="en-GB"/>
              </w:rPr>
            </w:pPr>
            <w:r w:rsidRPr="00687946">
              <w:rPr>
                <w:rFonts w:ascii="Tahoma" w:eastAsia="Times New Roman" w:hAnsi="Tahoma" w:cs="Tahoma"/>
                <w:sz w:val="24"/>
                <w:szCs w:val="24"/>
                <w:lang w:eastAsia="en-GB"/>
              </w:rPr>
              <w:t xml:space="preserve">Title of </w:t>
            </w:r>
            <w:r w:rsidR="00592E94" w:rsidRPr="00687946">
              <w:rPr>
                <w:rFonts w:ascii="Tahoma" w:eastAsia="Times New Roman" w:hAnsi="Tahoma" w:cs="Tahoma"/>
                <w:sz w:val="24"/>
                <w:szCs w:val="24"/>
                <w:lang w:eastAsia="en-GB"/>
              </w:rPr>
              <w:t>Thesis</w:t>
            </w:r>
            <w:r w:rsidRPr="00687946">
              <w:rPr>
                <w:rFonts w:ascii="Tahoma" w:eastAsia="Times New Roman" w:hAnsi="Tahoma" w:cs="Tahoma"/>
                <w:sz w:val="24"/>
                <w:szCs w:val="24"/>
                <w:lang w:eastAsia="en-GB"/>
              </w:rPr>
              <w:t>:</w:t>
            </w:r>
          </w:p>
        </w:tc>
        <w:tc>
          <w:tcPr>
            <w:tcW w:w="6198" w:type="dxa"/>
          </w:tcPr>
          <w:p w14:paraId="7C8EC7D5" w14:textId="2A609141" w:rsidR="00CF37AE" w:rsidRPr="00687946" w:rsidRDefault="005F70EE" w:rsidP="00964D51">
            <w:pPr>
              <w:jc w:val="both"/>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sz w:val="24"/>
                <w:szCs w:val="24"/>
                <w:lang w:eastAsia="en-GB"/>
              </w:rPr>
            </w:pPr>
            <w:r w:rsidRPr="00687946">
              <w:rPr>
                <w:rFonts w:ascii="Tahoma" w:eastAsia="Times New Roman" w:hAnsi="Tahoma" w:cs="Tahoma"/>
                <w:b w:val="0"/>
                <w:bCs w:val="0"/>
                <w:sz w:val="24"/>
                <w:szCs w:val="24"/>
                <w:lang w:eastAsia="en-GB"/>
              </w:rPr>
              <w:t>Relationship between Sources of Self-Efficacy and Utilisation of Sexual and Reproductive Health Services among Secondary School Adolescents in Tanzania</w:t>
            </w:r>
            <w:r w:rsidR="00AC6F1F" w:rsidRPr="00687946">
              <w:rPr>
                <w:rFonts w:ascii="Tahoma" w:eastAsia="Times New Roman" w:hAnsi="Tahoma" w:cs="Tahoma"/>
                <w:b w:val="0"/>
                <w:bCs w:val="0"/>
                <w:sz w:val="24"/>
                <w:szCs w:val="24"/>
                <w:lang w:eastAsia="en-GB"/>
              </w:rPr>
              <w:t>.</w:t>
            </w:r>
          </w:p>
        </w:tc>
      </w:tr>
      <w:tr w:rsidR="00CF37AE" w:rsidRPr="00687946" w14:paraId="746E9CC7" w14:textId="77777777" w:rsidTr="002B7BF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5344C4E9" w14:textId="383E748E" w:rsidR="00CF37AE" w:rsidRPr="00687946" w:rsidRDefault="009D0BD5" w:rsidP="006E0D7F">
            <w:pPr>
              <w:pStyle w:val="ColorfulShading-Accent31"/>
              <w:spacing w:line="360" w:lineRule="auto"/>
              <w:ind w:left="0"/>
              <w:contextualSpacing w:val="0"/>
              <w:rPr>
                <w:rFonts w:ascii="Tahoma" w:eastAsia="Times New Roman" w:hAnsi="Tahoma" w:cs="Tahoma"/>
                <w:sz w:val="24"/>
                <w:szCs w:val="24"/>
                <w:lang w:eastAsia="en-GB"/>
              </w:rPr>
            </w:pPr>
            <w:r w:rsidRPr="00687946">
              <w:rPr>
                <w:rFonts w:ascii="Tahoma" w:eastAsia="Times New Roman" w:hAnsi="Tahoma" w:cs="Tahoma"/>
                <w:sz w:val="24"/>
                <w:szCs w:val="24"/>
                <w:lang w:eastAsia="en-GB"/>
              </w:rPr>
              <w:t>Date of Viva</w:t>
            </w:r>
            <w:r w:rsidR="006E0D7F" w:rsidRPr="00687946">
              <w:rPr>
                <w:rFonts w:ascii="Tahoma" w:eastAsia="Times New Roman" w:hAnsi="Tahoma" w:cs="Tahoma"/>
                <w:sz w:val="24"/>
                <w:szCs w:val="24"/>
                <w:lang w:eastAsia="en-GB"/>
              </w:rPr>
              <w:t xml:space="preserve"> </w:t>
            </w:r>
            <w:r w:rsidR="00CF37AE" w:rsidRPr="00687946">
              <w:rPr>
                <w:rFonts w:ascii="Tahoma" w:eastAsia="Times New Roman" w:hAnsi="Tahoma" w:cs="Tahoma"/>
                <w:sz w:val="24"/>
                <w:szCs w:val="24"/>
                <w:lang w:eastAsia="en-GB"/>
              </w:rPr>
              <w:t>Voce:</w:t>
            </w:r>
          </w:p>
        </w:tc>
        <w:tc>
          <w:tcPr>
            <w:tcW w:w="6198" w:type="dxa"/>
            <w:vAlign w:val="center"/>
          </w:tcPr>
          <w:p w14:paraId="1042F99C" w14:textId="09ECF0B8" w:rsidR="00CF37AE" w:rsidRPr="00687946" w:rsidRDefault="00BA1828" w:rsidP="006E0D7F">
            <w:pPr>
              <w:pStyle w:val="ColorfulShading-Accent31"/>
              <w:spacing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lang w:eastAsia="en-GB"/>
              </w:rPr>
            </w:pPr>
            <w:r w:rsidRPr="00687946">
              <w:rPr>
                <w:rFonts w:ascii="Tahoma" w:eastAsia="Times New Roman" w:hAnsi="Tahoma" w:cs="Tahoma"/>
                <w:sz w:val="24"/>
                <w:szCs w:val="24"/>
                <w:lang w:eastAsia="en-GB"/>
              </w:rPr>
              <w:t>Friday 21</w:t>
            </w:r>
            <w:r w:rsidR="009D4253" w:rsidRPr="00687946">
              <w:rPr>
                <w:rFonts w:ascii="Tahoma" w:eastAsia="Times New Roman" w:hAnsi="Tahoma" w:cs="Tahoma"/>
                <w:sz w:val="24"/>
                <w:szCs w:val="24"/>
                <w:vertAlign w:val="superscript"/>
                <w:lang w:eastAsia="en-GB"/>
              </w:rPr>
              <w:t xml:space="preserve">st </w:t>
            </w:r>
            <w:r w:rsidR="009D4253" w:rsidRPr="00687946">
              <w:rPr>
                <w:rFonts w:ascii="Tahoma" w:eastAsia="Times New Roman" w:hAnsi="Tahoma" w:cs="Tahoma"/>
                <w:sz w:val="24"/>
                <w:szCs w:val="24"/>
                <w:lang w:eastAsia="en-GB"/>
              </w:rPr>
              <w:t>July</w:t>
            </w:r>
            <w:r w:rsidR="006E0D7F" w:rsidRPr="00687946">
              <w:rPr>
                <w:rFonts w:ascii="Tahoma" w:eastAsia="Times New Roman" w:hAnsi="Tahoma" w:cs="Tahoma"/>
                <w:sz w:val="24"/>
                <w:szCs w:val="24"/>
                <w:lang w:eastAsia="en-GB"/>
              </w:rPr>
              <w:t>, 2023</w:t>
            </w:r>
          </w:p>
        </w:tc>
      </w:tr>
      <w:tr w:rsidR="00CF37AE" w:rsidRPr="00687946" w14:paraId="29E7AE78" w14:textId="77777777" w:rsidTr="002B7BF2">
        <w:trPr>
          <w:trHeight w:val="43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52816698" w14:textId="77777777" w:rsidR="00CF37AE" w:rsidRPr="00687946" w:rsidRDefault="00CF37AE" w:rsidP="006E0D7F">
            <w:pPr>
              <w:pStyle w:val="ColorfulShading-Accent31"/>
              <w:spacing w:line="360" w:lineRule="auto"/>
              <w:ind w:left="0"/>
              <w:contextualSpacing w:val="0"/>
              <w:rPr>
                <w:rFonts w:ascii="Tahoma" w:eastAsia="Times New Roman" w:hAnsi="Tahoma" w:cs="Tahoma"/>
                <w:sz w:val="24"/>
                <w:szCs w:val="24"/>
                <w:lang w:eastAsia="en-GB"/>
              </w:rPr>
            </w:pPr>
            <w:r w:rsidRPr="00687946">
              <w:rPr>
                <w:rFonts w:ascii="Tahoma" w:eastAsia="Times New Roman" w:hAnsi="Tahoma" w:cs="Tahoma"/>
                <w:sz w:val="24"/>
                <w:szCs w:val="24"/>
                <w:lang w:eastAsia="en-GB"/>
              </w:rPr>
              <w:t>Venue:</w:t>
            </w:r>
          </w:p>
        </w:tc>
        <w:tc>
          <w:tcPr>
            <w:tcW w:w="6198" w:type="dxa"/>
            <w:vAlign w:val="center"/>
          </w:tcPr>
          <w:p w14:paraId="4949A910" w14:textId="77777777" w:rsidR="00CF37AE" w:rsidRPr="00687946" w:rsidRDefault="00CF37AE" w:rsidP="006E0D7F">
            <w:pPr>
              <w:pStyle w:val="ColorfulShading-Accent31"/>
              <w:spacing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lang w:eastAsia="en-GB"/>
              </w:rPr>
            </w:pPr>
            <w:r w:rsidRPr="00687946">
              <w:rPr>
                <w:rFonts w:ascii="Tahoma" w:eastAsia="Times New Roman" w:hAnsi="Tahoma" w:cs="Tahoma"/>
                <w:sz w:val="24"/>
                <w:szCs w:val="24"/>
                <w:lang w:eastAsia="en-GB"/>
              </w:rPr>
              <w:t>Board Room-SoED</w:t>
            </w:r>
          </w:p>
        </w:tc>
      </w:tr>
      <w:tr w:rsidR="00CF37AE" w:rsidRPr="00687946" w14:paraId="5A07F56C" w14:textId="77777777" w:rsidTr="002B7BF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381CFB66" w14:textId="77777777" w:rsidR="00CF37AE" w:rsidRPr="00687946" w:rsidRDefault="00CF37AE" w:rsidP="006E0D7F">
            <w:pPr>
              <w:pStyle w:val="ColorfulShading-Accent31"/>
              <w:spacing w:line="360" w:lineRule="auto"/>
              <w:ind w:left="0"/>
              <w:contextualSpacing w:val="0"/>
              <w:rPr>
                <w:rFonts w:ascii="Tahoma" w:eastAsia="Times New Roman" w:hAnsi="Tahoma" w:cs="Tahoma"/>
                <w:sz w:val="24"/>
                <w:szCs w:val="24"/>
                <w:lang w:eastAsia="en-GB"/>
              </w:rPr>
            </w:pPr>
            <w:r w:rsidRPr="00687946">
              <w:rPr>
                <w:rFonts w:ascii="Tahoma" w:eastAsia="Times New Roman" w:hAnsi="Tahoma" w:cs="Tahoma"/>
                <w:sz w:val="24"/>
                <w:szCs w:val="24"/>
                <w:lang w:eastAsia="en-GB"/>
              </w:rPr>
              <w:t>Time:</w:t>
            </w:r>
          </w:p>
        </w:tc>
        <w:tc>
          <w:tcPr>
            <w:tcW w:w="6198" w:type="dxa"/>
            <w:vAlign w:val="center"/>
          </w:tcPr>
          <w:p w14:paraId="4AE54EAC" w14:textId="77777777" w:rsidR="00CF37AE" w:rsidRPr="00687946" w:rsidRDefault="009D0BD5" w:rsidP="006E0D7F">
            <w:pPr>
              <w:pStyle w:val="ColorfulShading-Accent31"/>
              <w:spacing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lang w:eastAsia="en-GB"/>
              </w:rPr>
            </w:pPr>
            <w:r w:rsidRPr="00687946">
              <w:rPr>
                <w:rFonts w:ascii="Tahoma" w:eastAsia="Times New Roman" w:hAnsi="Tahoma" w:cs="Tahoma"/>
                <w:sz w:val="24"/>
                <w:szCs w:val="24"/>
                <w:lang w:eastAsia="en-GB"/>
              </w:rPr>
              <w:t>10: 00a.m</w:t>
            </w:r>
          </w:p>
        </w:tc>
      </w:tr>
      <w:tr w:rsidR="00CF37AE" w:rsidRPr="00687946" w14:paraId="139B20DE" w14:textId="77777777" w:rsidTr="002B7BF2">
        <w:trPr>
          <w:trHeight w:val="288"/>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7E5F215F" w14:textId="61DB7A97" w:rsidR="00CF37AE" w:rsidRPr="00687946" w:rsidRDefault="00CF37AE" w:rsidP="006E0D7F">
            <w:pPr>
              <w:pStyle w:val="ColorfulShading-Accent31"/>
              <w:spacing w:line="360" w:lineRule="auto"/>
              <w:ind w:left="0"/>
              <w:contextualSpacing w:val="0"/>
              <w:rPr>
                <w:rFonts w:ascii="Tahoma" w:eastAsia="Times New Roman" w:hAnsi="Tahoma" w:cs="Tahoma"/>
                <w:sz w:val="24"/>
                <w:szCs w:val="24"/>
                <w:lang w:eastAsia="en-GB"/>
              </w:rPr>
            </w:pPr>
            <w:r w:rsidRPr="00687946">
              <w:rPr>
                <w:rFonts w:ascii="Tahoma" w:eastAsia="Times New Roman" w:hAnsi="Tahoma" w:cs="Tahoma"/>
                <w:sz w:val="24"/>
                <w:szCs w:val="24"/>
                <w:lang w:eastAsia="en-GB"/>
              </w:rPr>
              <w:t>Supervisor</w:t>
            </w:r>
            <w:r w:rsidR="009D4253" w:rsidRPr="00687946">
              <w:rPr>
                <w:rFonts w:ascii="Tahoma" w:eastAsia="Times New Roman" w:hAnsi="Tahoma" w:cs="Tahoma"/>
                <w:sz w:val="24"/>
                <w:szCs w:val="24"/>
                <w:lang w:eastAsia="en-GB"/>
              </w:rPr>
              <w:t>s</w:t>
            </w:r>
            <w:r w:rsidRPr="00687946">
              <w:rPr>
                <w:rFonts w:ascii="Tahoma" w:eastAsia="Times New Roman" w:hAnsi="Tahoma" w:cs="Tahoma"/>
                <w:sz w:val="24"/>
                <w:szCs w:val="24"/>
                <w:lang w:eastAsia="en-GB"/>
              </w:rPr>
              <w:t>:</w:t>
            </w:r>
          </w:p>
        </w:tc>
        <w:tc>
          <w:tcPr>
            <w:tcW w:w="6198" w:type="dxa"/>
            <w:vAlign w:val="center"/>
          </w:tcPr>
          <w:p w14:paraId="2290445B" w14:textId="6EC90326" w:rsidR="00CF37AE" w:rsidRPr="00687946" w:rsidRDefault="00121E05" w:rsidP="006E0D7F">
            <w:pPr>
              <w:pStyle w:val="ColorfulShading-Accent31"/>
              <w:spacing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lang w:eastAsia="en-GB"/>
              </w:rPr>
            </w:pPr>
            <w:r w:rsidRPr="00687946">
              <w:rPr>
                <w:rFonts w:ascii="Tahoma" w:eastAsia="Times New Roman" w:hAnsi="Tahoma" w:cs="Tahoma"/>
                <w:sz w:val="24"/>
                <w:szCs w:val="24"/>
                <w:lang w:eastAsia="en-GB"/>
              </w:rPr>
              <w:t xml:space="preserve">Dr. </w:t>
            </w:r>
            <w:r w:rsidR="00BA1828" w:rsidRPr="00687946">
              <w:rPr>
                <w:rFonts w:ascii="Tahoma" w:eastAsia="Times New Roman" w:hAnsi="Tahoma" w:cs="Tahoma"/>
                <w:sz w:val="24"/>
                <w:szCs w:val="24"/>
                <w:lang w:eastAsia="en-GB"/>
              </w:rPr>
              <w:t xml:space="preserve">Chris </w:t>
            </w:r>
            <w:proofErr w:type="spellStart"/>
            <w:r w:rsidR="00BA1828" w:rsidRPr="00687946">
              <w:rPr>
                <w:rFonts w:ascii="Tahoma" w:eastAsia="Times New Roman" w:hAnsi="Tahoma" w:cs="Tahoma"/>
                <w:sz w:val="24"/>
                <w:szCs w:val="24"/>
                <w:lang w:eastAsia="en-GB"/>
              </w:rPr>
              <w:t>Mauki</w:t>
            </w:r>
            <w:proofErr w:type="spellEnd"/>
            <w:r w:rsidR="009D4253" w:rsidRPr="00687946">
              <w:rPr>
                <w:rFonts w:ascii="Tahoma" w:eastAsia="Times New Roman" w:hAnsi="Tahoma" w:cs="Tahoma"/>
                <w:sz w:val="24"/>
                <w:szCs w:val="24"/>
                <w:lang w:eastAsia="en-GB"/>
              </w:rPr>
              <w:t xml:space="preserve"> and Dr. </w:t>
            </w:r>
            <w:proofErr w:type="spellStart"/>
            <w:r w:rsidR="009D4253" w:rsidRPr="00687946">
              <w:rPr>
                <w:rFonts w:ascii="Tahoma" w:eastAsia="Times New Roman" w:hAnsi="Tahoma" w:cs="Tahoma"/>
                <w:sz w:val="24"/>
                <w:szCs w:val="24"/>
                <w:lang w:eastAsia="en-GB"/>
              </w:rPr>
              <w:t>Suitbert</w:t>
            </w:r>
            <w:proofErr w:type="spellEnd"/>
            <w:r w:rsidR="009D4253" w:rsidRPr="00687946">
              <w:rPr>
                <w:rFonts w:ascii="Tahoma" w:eastAsia="Times New Roman" w:hAnsi="Tahoma" w:cs="Tahoma"/>
                <w:sz w:val="24"/>
                <w:szCs w:val="24"/>
                <w:lang w:eastAsia="en-GB"/>
              </w:rPr>
              <w:t xml:space="preserve"> </w:t>
            </w:r>
            <w:proofErr w:type="spellStart"/>
            <w:r w:rsidR="009D4253" w:rsidRPr="00687946">
              <w:rPr>
                <w:rFonts w:ascii="Tahoma" w:eastAsia="Times New Roman" w:hAnsi="Tahoma" w:cs="Tahoma"/>
                <w:sz w:val="24"/>
                <w:szCs w:val="24"/>
                <w:lang w:eastAsia="en-GB"/>
              </w:rPr>
              <w:t>Lyukurwa</w:t>
            </w:r>
            <w:proofErr w:type="spellEnd"/>
          </w:p>
        </w:tc>
      </w:tr>
    </w:tbl>
    <w:p w14:paraId="2E09FFD0" w14:textId="77777777" w:rsidR="009D4253" w:rsidRPr="00687946" w:rsidRDefault="009D4253" w:rsidP="00856C25">
      <w:pPr>
        <w:spacing w:after="0" w:line="360" w:lineRule="auto"/>
        <w:jc w:val="both"/>
        <w:rPr>
          <w:rFonts w:ascii="Tahoma" w:eastAsia="Times New Roman" w:hAnsi="Tahoma" w:cs="Tahoma"/>
          <w:b/>
          <w:sz w:val="24"/>
          <w:szCs w:val="24"/>
          <w:lang w:eastAsia="en-GB"/>
        </w:rPr>
      </w:pPr>
    </w:p>
    <w:p w14:paraId="27FFBB82" w14:textId="50A7A242" w:rsidR="00E13227" w:rsidRPr="00687946" w:rsidRDefault="00E13227" w:rsidP="00856C25">
      <w:pPr>
        <w:spacing w:after="0" w:line="360" w:lineRule="auto"/>
        <w:jc w:val="both"/>
        <w:rPr>
          <w:rFonts w:ascii="Tahoma" w:eastAsia="Times New Roman" w:hAnsi="Tahoma" w:cs="Tahoma"/>
          <w:b/>
          <w:sz w:val="24"/>
          <w:szCs w:val="24"/>
          <w:lang w:eastAsia="en-GB"/>
        </w:rPr>
      </w:pPr>
      <w:r w:rsidRPr="00687946">
        <w:rPr>
          <w:rFonts w:ascii="Tahoma" w:eastAsia="Times New Roman" w:hAnsi="Tahoma" w:cs="Tahoma"/>
          <w:b/>
          <w:sz w:val="24"/>
          <w:szCs w:val="24"/>
          <w:lang w:eastAsia="en-GB"/>
        </w:rPr>
        <w:lastRenderedPageBreak/>
        <w:t>Abstract:</w:t>
      </w:r>
    </w:p>
    <w:p w14:paraId="75BCFEDD" w14:textId="1BF6FE16" w:rsidR="009D0BD5" w:rsidRPr="00687946" w:rsidRDefault="00592E94" w:rsidP="009D4253">
      <w:pPr>
        <w:spacing w:line="360" w:lineRule="auto"/>
        <w:jc w:val="both"/>
        <w:rPr>
          <w:rFonts w:ascii="Tahoma" w:hAnsi="Tahoma" w:cs="Tahoma"/>
          <w:sz w:val="24"/>
          <w:szCs w:val="24"/>
        </w:rPr>
      </w:pPr>
      <w:r w:rsidRPr="00687946">
        <w:rPr>
          <w:rFonts w:ascii="Tahoma" w:hAnsi="Tahoma" w:cs="Tahoma"/>
          <w:sz w:val="24"/>
          <w:szCs w:val="24"/>
        </w:rPr>
        <w:t>The study investigated the relationship between</w:t>
      </w:r>
      <w:r w:rsidRPr="00687946">
        <w:rPr>
          <w:rFonts w:ascii="Tahoma" w:eastAsia="Times New Roman" w:hAnsi="Tahoma" w:cs="Tahoma"/>
          <w:bCs/>
          <w:sz w:val="24"/>
          <w:szCs w:val="24"/>
          <w:lang w:eastAsia="en-GB"/>
        </w:rPr>
        <w:t xml:space="preserve"> sources of self-efficacy and utilisation of sexual and reproductive health services among secondary school adolescents in Tanzania</w:t>
      </w:r>
      <w:r w:rsidRPr="00687946">
        <w:rPr>
          <w:rFonts w:ascii="Tahoma" w:hAnsi="Tahoma" w:cs="Tahoma"/>
          <w:sz w:val="24"/>
          <w:szCs w:val="24"/>
        </w:rPr>
        <w:t xml:space="preserve">. Its four specific research objectives were to determine the relationship between adolescents’ mastery experiences and utilisation of sexual and reproductive health services; examine the relationship between adolescents’ vicarious experiences and utilisation of sexual and reproductive health services; assess the relationship between adolescents’ verbal persuasion and utilisation of sexual and reproductive health services;  and, finally to  evaluate the relationship between adolescents’ emotional arousal and utilisation of sexual and reproductive health services. The study was informed by the post-positivism philosophical paradigm whereby quantitative research approach and correlational research design were employed. The sample consisted of 552 secondary school adolescents from Katavi and Njombe regions. Stratified and simple random sampling techniques were used to select the sample. Data were collected through questionnaires. Statistical Package for Social Sciences version 25 was used to analyse the quantitative data. Descriptive analyses were performed across the four demographic characteristics, namely, sex, age, class level and type of school. Additionally, inferential statistics including independent t-test and one way ANOVA statistical analysis was conducted to examine the variation in the responses on the extent of condom use and HIV testing and counselling based on their demographic characteristics. Likewise, Spearman’s Correlation Coefficient was used to determine the relationship between sources of self-efficacy and utilisation of SRHS in terms of condom use and HIV testing and counselling among students in secondary schools. The results revealed a weak positive significant relationship between mastery experiences and adolescents’ condom use (r=.305, </w:t>
      </w:r>
      <w:r w:rsidRPr="00687946">
        <w:rPr>
          <w:rFonts w:ascii="Tahoma" w:hAnsi="Tahoma" w:cs="Tahoma"/>
          <w:i/>
          <w:sz w:val="24"/>
          <w:szCs w:val="24"/>
        </w:rPr>
        <w:t xml:space="preserve">p </w:t>
      </w:r>
      <w:r w:rsidRPr="00687946">
        <w:rPr>
          <w:rFonts w:ascii="Tahoma" w:hAnsi="Tahoma" w:cs="Tahoma"/>
          <w:sz w:val="24"/>
          <w:szCs w:val="24"/>
        </w:rPr>
        <w:t xml:space="preserve">value&lt;.001), there was a weak positive significant relationship between mastery experiences and adolescents’ HIV testing and counselling (r=.312, </w:t>
      </w:r>
      <w:r w:rsidRPr="00687946">
        <w:rPr>
          <w:rFonts w:ascii="Tahoma" w:hAnsi="Tahoma" w:cs="Tahoma"/>
          <w:i/>
          <w:sz w:val="24"/>
          <w:szCs w:val="24"/>
        </w:rPr>
        <w:t>p</w:t>
      </w:r>
      <w:r w:rsidRPr="00687946">
        <w:rPr>
          <w:rFonts w:ascii="Tahoma" w:hAnsi="Tahoma" w:cs="Tahoma"/>
          <w:sz w:val="24"/>
          <w:szCs w:val="24"/>
        </w:rPr>
        <w:t xml:space="preserve"> value&lt;.001). In addition, the study also revealed a moderate positive significant relationship between vicarious experiences and adolescents’ condom use (r=.462, </w:t>
      </w:r>
      <w:r w:rsidRPr="00687946">
        <w:rPr>
          <w:rFonts w:ascii="Tahoma" w:hAnsi="Tahoma" w:cs="Tahoma"/>
          <w:i/>
          <w:sz w:val="24"/>
          <w:szCs w:val="24"/>
        </w:rPr>
        <w:t>p</w:t>
      </w:r>
      <w:r w:rsidRPr="00687946">
        <w:rPr>
          <w:rFonts w:ascii="Tahoma" w:hAnsi="Tahoma" w:cs="Tahoma"/>
          <w:sz w:val="24"/>
          <w:szCs w:val="24"/>
        </w:rPr>
        <w:t xml:space="preserve"> value&lt;.001), there was a very weak positive non-significant relationship between vicarious experiences and HIV testing and counselling (r=.048, </w:t>
      </w:r>
      <w:r w:rsidRPr="00687946">
        <w:rPr>
          <w:rFonts w:ascii="Tahoma" w:hAnsi="Tahoma" w:cs="Tahoma"/>
          <w:i/>
          <w:sz w:val="24"/>
          <w:szCs w:val="24"/>
        </w:rPr>
        <w:t>p</w:t>
      </w:r>
      <w:r w:rsidRPr="00687946">
        <w:rPr>
          <w:rFonts w:ascii="Tahoma" w:hAnsi="Tahoma" w:cs="Tahoma"/>
          <w:sz w:val="24"/>
          <w:szCs w:val="24"/>
        </w:rPr>
        <w:t xml:space="preserve"> value .265). Moreover, the results revealed a weak positive and significant relationship between verbal persuasion and adolescents’ condom use (r=.266, </w:t>
      </w:r>
      <w:r w:rsidRPr="00687946">
        <w:rPr>
          <w:rFonts w:ascii="Tahoma" w:hAnsi="Tahoma" w:cs="Tahoma"/>
          <w:i/>
          <w:sz w:val="24"/>
          <w:szCs w:val="24"/>
        </w:rPr>
        <w:t>p</w:t>
      </w:r>
      <w:r w:rsidRPr="00687946">
        <w:rPr>
          <w:rFonts w:ascii="Tahoma" w:hAnsi="Tahoma" w:cs="Tahoma"/>
          <w:sz w:val="24"/>
          <w:szCs w:val="24"/>
        </w:rPr>
        <w:t xml:space="preserve"> value&lt;.001) there was a weak positive and significant relationship between verbal persuasion and adolescents’ HIV testing and counselling </w:t>
      </w:r>
      <w:r w:rsidRPr="00687946">
        <w:rPr>
          <w:rFonts w:ascii="Tahoma" w:hAnsi="Tahoma" w:cs="Tahoma"/>
          <w:sz w:val="24"/>
          <w:szCs w:val="24"/>
        </w:rPr>
        <w:lastRenderedPageBreak/>
        <w:t xml:space="preserve">(r=.131, </w:t>
      </w:r>
      <w:r w:rsidRPr="00687946">
        <w:rPr>
          <w:rFonts w:ascii="Tahoma" w:hAnsi="Tahoma" w:cs="Tahoma"/>
          <w:i/>
          <w:sz w:val="24"/>
          <w:szCs w:val="24"/>
        </w:rPr>
        <w:t>p</w:t>
      </w:r>
      <w:r w:rsidRPr="00687946">
        <w:rPr>
          <w:rFonts w:ascii="Tahoma" w:hAnsi="Tahoma" w:cs="Tahoma"/>
          <w:sz w:val="24"/>
          <w:szCs w:val="24"/>
        </w:rPr>
        <w:t xml:space="preserve"> value .002). Furthermore, the study also revealed a moderate negative significant relationship between emotional arousal and adolescents’ HIV testing and counselling (r=</w:t>
      </w:r>
      <w:r w:rsidRPr="00687946">
        <w:rPr>
          <w:rFonts w:ascii="Tahoma" w:eastAsia="Times New Roman" w:hAnsi="Tahoma" w:cs="Tahoma"/>
          <w:color w:val="000000"/>
          <w:sz w:val="24"/>
          <w:szCs w:val="24"/>
          <w:lang w:eastAsia="en-GB"/>
        </w:rPr>
        <w:t>-.548</w:t>
      </w:r>
      <w:r w:rsidRPr="00687946">
        <w:rPr>
          <w:rFonts w:ascii="Tahoma" w:hAnsi="Tahoma" w:cs="Tahoma"/>
          <w:sz w:val="24"/>
          <w:szCs w:val="24"/>
        </w:rPr>
        <w:t xml:space="preserve">, </w:t>
      </w:r>
      <w:r w:rsidRPr="00687946">
        <w:rPr>
          <w:rFonts w:ascii="Tahoma" w:hAnsi="Tahoma" w:cs="Tahoma"/>
          <w:i/>
          <w:sz w:val="24"/>
          <w:szCs w:val="24"/>
        </w:rPr>
        <w:t>p</w:t>
      </w:r>
      <w:r w:rsidRPr="00687946">
        <w:rPr>
          <w:rFonts w:ascii="Tahoma" w:hAnsi="Tahoma" w:cs="Tahoma"/>
          <w:sz w:val="24"/>
          <w:szCs w:val="24"/>
        </w:rPr>
        <w:t xml:space="preserve"> value&lt;.001) and lastly the study revealed weak negative significant relationship between emotional arousal and adolescents’ condom use (r=</w:t>
      </w:r>
      <w:r w:rsidRPr="00687946">
        <w:rPr>
          <w:rFonts w:ascii="Tahoma" w:hAnsi="Tahoma" w:cs="Tahoma"/>
          <w:color w:val="000000"/>
          <w:sz w:val="24"/>
          <w:szCs w:val="24"/>
        </w:rPr>
        <w:t>-.132</w:t>
      </w:r>
      <w:r w:rsidRPr="00687946">
        <w:rPr>
          <w:rFonts w:ascii="Tahoma" w:hAnsi="Tahoma" w:cs="Tahoma"/>
          <w:sz w:val="24"/>
          <w:szCs w:val="24"/>
        </w:rPr>
        <w:t xml:space="preserve">, </w:t>
      </w:r>
      <w:r w:rsidRPr="00687946">
        <w:rPr>
          <w:rFonts w:ascii="Tahoma" w:hAnsi="Tahoma" w:cs="Tahoma"/>
          <w:i/>
          <w:sz w:val="24"/>
          <w:szCs w:val="24"/>
        </w:rPr>
        <w:t>p</w:t>
      </w:r>
      <w:r w:rsidRPr="00687946">
        <w:rPr>
          <w:rFonts w:ascii="Tahoma" w:hAnsi="Tahoma" w:cs="Tahoma"/>
          <w:sz w:val="24"/>
          <w:szCs w:val="24"/>
        </w:rPr>
        <w:t xml:space="preserve"> value .002).  Based on these findings, the study recommends that the national policy particularly the “Guidelines for Implementing HIV/AIDS and Life-Skills Education Programs in Schools” be reviewed to integrate self-efficacy sources. The proposed policy integration of self-efficacy sources could in turn enable self-efficacy to be an integral part of implementing life-skills education that can further empower adolescents to optimally utilise HIV testing and counselling services and condom use in Tanzania’s secondary schools much more effectively than at present. The implications and recommendation for policy, action and future research are also provided</w:t>
      </w:r>
      <w:r w:rsidR="00AC6F1F" w:rsidRPr="00687946">
        <w:rPr>
          <w:rFonts w:ascii="Tahoma" w:hAnsi="Tahoma" w:cs="Tahoma"/>
          <w:sz w:val="24"/>
          <w:szCs w:val="24"/>
        </w:rPr>
        <w:t>.</w:t>
      </w:r>
    </w:p>
    <w:tbl>
      <w:tblPr>
        <w:tblpPr w:leftFromText="180" w:rightFromText="180" w:vertAnchor="text" w:horzAnchor="margin" w:tblpX="112" w:tblpY="8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970"/>
        <w:gridCol w:w="3285"/>
        <w:gridCol w:w="1485"/>
        <w:gridCol w:w="1620"/>
      </w:tblGrid>
      <w:tr w:rsidR="009D4253" w:rsidRPr="00687946" w14:paraId="27FD6896" w14:textId="77777777" w:rsidTr="009D4253">
        <w:trPr>
          <w:trHeight w:val="360"/>
        </w:trPr>
        <w:tc>
          <w:tcPr>
            <w:tcW w:w="9895" w:type="dxa"/>
            <w:gridSpan w:val="5"/>
            <w:tcBorders>
              <w:top w:val="single" w:sz="4" w:space="0" w:color="auto"/>
              <w:left w:val="single" w:sz="4" w:space="0" w:color="auto"/>
              <w:bottom w:val="single" w:sz="4" w:space="0" w:color="auto"/>
              <w:right w:val="single" w:sz="4" w:space="0" w:color="auto"/>
            </w:tcBorders>
            <w:shd w:val="clear" w:color="auto" w:fill="DDD9C3"/>
          </w:tcPr>
          <w:p w14:paraId="6F3D9155" w14:textId="68CAD548" w:rsidR="009D4253" w:rsidRPr="00687946" w:rsidRDefault="009D4253" w:rsidP="00687946">
            <w:pPr>
              <w:pStyle w:val="ListParagraph"/>
              <w:spacing w:line="276" w:lineRule="auto"/>
              <w:ind w:left="0"/>
              <w:jc w:val="both"/>
              <w:rPr>
                <w:rFonts w:ascii="Tahoma" w:hAnsi="Tahoma" w:cs="Tahoma"/>
                <w:b/>
                <w:bCs/>
              </w:rPr>
            </w:pPr>
            <w:r w:rsidRPr="00687946">
              <w:rPr>
                <w:rFonts w:ascii="Tahoma" w:hAnsi="Tahoma" w:cs="Tahoma"/>
                <w:b/>
                <w:bCs/>
              </w:rPr>
              <w:t>Panel Members</w:t>
            </w:r>
          </w:p>
        </w:tc>
      </w:tr>
      <w:tr w:rsidR="009D4253" w:rsidRPr="00687946" w14:paraId="60CC94EB" w14:textId="77777777" w:rsidTr="009D4253">
        <w:trPr>
          <w:trHeight w:val="360"/>
        </w:trPr>
        <w:tc>
          <w:tcPr>
            <w:tcW w:w="535" w:type="dxa"/>
            <w:tcBorders>
              <w:top w:val="single" w:sz="4" w:space="0" w:color="auto"/>
              <w:left w:val="single" w:sz="4" w:space="0" w:color="auto"/>
              <w:bottom w:val="single" w:sz="4" w:space="0" w:color="auto"/>
              <w:right w:val="single" w:sz="4" w:space="0" w:color="auto"/>
            </w:tcBorders>
            <w:shd w:val="clear" w:color="auto" w:fill="DDD9C3"/>
            <w:hideMark/>
          </w:tcPr>
          <w:p w14:paraId="5BD3BAC6"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No</w:t>
            </w:r>
          </w:p>
        </w:tc>
        <w:tc>
          <w:tcPr>
            <w:tcW w:w="2970" w:type="dxa"/>
            <w:tcBorders>
              <w:top w:val="single" w:sz="4" w:space="0" w:color="auto"/>
              <w:left w:val="single" w:sz="4" w:space="0" w:color="auto"/>
              <w:bottom w:val="single" w:sz="4" w:space="0" w:color="auto"/>
              <w:right w:val="single" w:sz="4" w:space="0" w:color="auto"/>
            </w:tcBorders>
            <w:shd w:val="clear" w:color="auto" w:fill="DDD9C3"/>
            <w:hideMark/>
          </w:tcPr>
          <w:p w14:paraId="64B121CF"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Name</w:t>
            </w:r>
          </w:p>
        </w:tc>
        <w:tc>
          <w:tcPr>
            <w:tcW w:w="3285" w:type="dxa"/>
            <w:tcBorders>
              <w:top w:val="single" w:sz="4" w:space="0" w:color="auto"/>
              <w:left w:val="single" w:sz="4" w:space="0" w:color="auto"/>
              <w:bottom w:val="single" w:sz="4" w:space="0" w:color="auto"/>
              <w:right w:val="single" w:sz="4" w:space="0" w:color="auto"/>
            </w:tcBorders>
            <w:shd w:val="clear" w:color="auto" w:fill="DDD9C3"/>
            <w:hideMark/>
          </w:tcPr>
          <w:p w14:paraId="7A6AE0E8"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Designation</w:t>
            </w:r>
          </w:p>
        </w:tc>
        <w:tc>
          <w:tcPr>
            <w:tcW w:w="1485" w:type="dxa"/>
            <w:tcBorders>
              <w:top w:val="single" w:sz="4" w:space="0" w:color="auto"/>
              <w:left w:val="single" w:sz="4" w:space="0" w:color="auto"/>
              <w:bottom w:val="single" w:sz="4" w:space="0" w:color="auto"/>
              <w:right w:val="single" w:sz="4" w:space="0" w:color="auto"/>
            </w:tcBorders>
            <w:shd w:val="clear" w:color="auto" w:fill="DDD9C3"/>
            <w:hideMark/>
          </w:tcPr>
          <w:p w14:paraId="714314E5"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Rank</w:t>
            </w:r>
          </w:p>
        </w:tc>
        <w:tc>
          <w:tcPr>
            <w:tcW w:w="1620" w:type="dxa"/>
            <w:tcBorders>
              <w:top w:val="single" w:sz="4" w:space="0" w:color="auto"/>
              <w:left w:val="single" w:sz="4" w:space="0" w:color="auto"/>
              <w:bottom w:val="single" w:sz="4" w:space="0" w:color="auto"/>
              <w:right w:val="single" w:sz="4" w:space="0" w:color="auto"/>
            </w:tcBorders>
            <w:shd w:val="clear" w:color="auto" w:fill="DDD9C3"/>
            <w:hideMark/>
          </w:tcPr>
          <w:p w14:paraId="358595B2"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Unit</w:t>
            </w:r>
          </w:p>
        </w:tc>
      </w:tr>
      <w:tr w:rsidR="009D4253" w:rsidRPr="00687946" w14:paraId="7DD30D89" w14:textId="77777777" w:rsidTr="009D4253">
        <w:trPr>
          <w:trHeight w:val="571"/>
        </w:trPr>
        <w:tc>
          <w:tcPr>
            <w:tcW w:w="535" w:type="dxa"/>
            <w:tcBorders>
              <w:top w:val="single" w:sz="4" w:space="0" w:color="auto"/>
              <w:left w:val="single" w:sz="4" w:space="0" w:color="auto"/>
              <w:bottom w:val="single" w:sz="4" w:space="0" w:color="auto"/>
              <w:right w:val="single" w:sz="4" w:space="0" w:color="auto"/>
            </w:tcBorders>
            <w:hideMark/>
          </w:tcPr>
          <w:p w14:paraId="2379F19C" w14:textId="77777777" w:rsidR="009D4253" w:rsidRPr="00687946" w:rsidRDefault="009D4253" w:rsidP="00687946">
            <w:pPr>
              <w:pStyle w:val="ListParagraph"/>
              <w:numPr>
                <w:ilvl w:val="0"/>
                <w:numId w:val="1"/>
              </w:numPr>
              <w:spacing w:line="276"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tcPr>
          <w:p w14:paraId="1836B947"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 xml:space="preserve">Prof. </w:t>
            </w:r>
            <w:proofErr w:type="spellStart"/>
            <w:r w:rsidRPr="00687946">
              <w:rPr>
                <w:rFonts w:ascii="Tahoma" w:hAnsi="Tahoma" w:cs="Tahoma"/>
              </w:rPr>
              <w:t>Eustella</w:t>
            </w:r>
            <w:proofErr w:type="spellEnd"/>
            <w:r w:rsidRPr="00687946">
              <w:rPr>
                <w:rFonts w:ascii="Tahoma" w:hAnsi="Tahoma" w:cs="Tahoma"/>
              </w:rPr>
              <w:t xml:space="preserve"> </w:t>
            </w:r>
            <w:proofErr w:type="spellStart"/>
            <w:r w:rsidRPr="00687946">
              <w:rPr>
                <w:rFonts w:ascii="Tahoma" w:hAnsi="Tahoma" w:cs="Tahoma"/>
              </w:rPr>
              <w:t>Bhalalusesa</w:t>
            </w:r>
            <w:proofErr w:type="spellEnd"/>
          </w:p>
        </w:tc>
        <w:tc>
          <w:tcPr>
            <w:tcW w:w="3285" w:type="dxa"/>
            <w:tcBorders>
              <w:top w:val="single" w:sz="4" w:space="0" w:color="auto"/>
              <w:left w:val="single" w:sz="4" w:space="0" w:color="auto"/>
              <w:bottom w:val="single" w:sz="4" w:space="0" w:color="auto"/>
              <w:right w:val="single" w:sz="4" w:space="0" w:color="auto"/>
            </w:tcBorders>
            <w:hideMark/>
          </w:tcPr>
          <w:p w14:paraId="066E96D6"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Chairperson</w:t>
            </w:r>
          </w:p>
        </w:tc>
        <w:tc>
          <w:tcPr>
            <w:tcW w:w="1485" w:type="dxa"/>
            <w:tcBorders>
              <w:top w:val="single" w:sz="4" w:space="0" w:color="auto"/>
              <w:left w:val="single" w:sz="4" w:space="0" w:color="auto"/>
              <w:bottom w:val="single" w:sz="4" w:space="0" w:color="auto"/>
              <w:right w:val="single" w:sz="4" w:space="0" w:color="auto"/>
            </w:tcBorders>
          </w:tcPr>
          <w:p w14:paraId="5B9D5280"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A/Professor</w:t>
            </w:r>
          </w:p>
        </w:tc>
        <w:tc>
          <w:tcPr>
            <w:tcW w:w="1620" w:type="dxa"/>
            <w:tcBorders>
              <w:top w:val="single" w:sz="4" w:space="0" w:color="auto"/>
              <w:left w:val="single" w:sz="4" w:space="0" w:color="auto"/>
              <w:bottom w:val="single" w:sz="4" w:space="0" w:color="auto"/>
              <w:right w:val="single" w:sz="4" w:space="0" w:color="auto"/>
            </w:tcBorders>
          </w:tcPr>
          <w:p w14:paraId="3D72F2A2" w14:textId="77777777" w:rsidR="009D4253" w:rsidRPr="00687946" w:rsidRDefault="009D4253" w:rsidP="00687946">
            <w:pPr>
              <w:pStyle w:val="ListParagraph"/>
              <w:spacing w:line="276" w:lineRule="auto"/>
              <w:ind w:left="0"/>
              <w:jc w:val="both"/>
              <w:rPr>
                <w:rFonts w:ascii="Tahoma" w:hAnsi="Tahoma" w:cs="Tahoma"/>
              </w:rPr>
            </w:pPr>
            <w:proofErr w:type="spellStart"/>
            <w:r w:rsidRPr="00687946">
              <w:rPr>
                <w:rFonts w:ascii="Tahoma" w:hAnsi="Tahoma" w:cs="Tahoma"/>
              </w:rPr>
              <w:t>SoED</w:t>
            </w:r>
            <w:proofErr w:type="spellEnd"/>
            <w:r w:rsidRPr="00687946">
              <w:rPr>
                <w:rFonts w:ascii="Tahoma" w:hAnsi="Tahoma" w:cs="Tahoma"/>
              </w:rPr>
              <w:t>-EFMLL</w:t>
            </w:r>
          </w:p>
        </w:tc>
      </w:tr>
      <w:tr w:rsidR="009D4253" w:rsidRPr="00687946" w14:paraId="4D286966" w14:textId="77777777" w:rsidTr="009D4253">
        <w:trPr>
          <w:trHeight w:val="579"/>
        </w:trPr>
        <w:tc>
          <w:tcPr>
            <w:tcW w:w="535" w:type="dxa"/>
            <w:tcBorders>
              <w:top w:val="single" w:sz="4" w:space="0" w:color="auto"/>
              <w:left w:val="single" w:sz="4" w:space="0" w:color="auto"/>
              <w:bottom w:val="single" w:sz="4" w:space="0" w:color="auto"/>
              <w:right w:val="single" w:sz="4" w:space="0" w:color="auto"/>
            </w:tcBorders>
            <w:hideMark/>
          </w:tcPr>
          <w:p w14:paraId="24BB350F" w14:textId="77777777" w:rsidR="009D4253" w:rsidRPr="00687946" w:rsidRDefault="009D4253" w:rsidP="00687946">
            <w:pPr>
              <w:pStyle w:val="ListParagraph"/>
              <w:numPr>
                <w:ilvl w:val="0"/>
                <w:numId w:val="1"/>
              </w:numPr>
              <w:spacing w:line="276"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tcPr>
          <w:p w14:paraId="3CEF56B1"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 xml:space="preserve">Dr. Eugenia </w:t>
            </w:r>
            <w:proofErr w:type="spellStart"/>
            <w:r w:rsidRPr="00687946">
              <w:rPr>
                <w:rFonts w:ascii="Tahoma" w:hAnsi="Tahoma" w:cs="Tahoma"/>
              </w:rPr>
              <w:t>Kafanabo</w:t>
            </w:r>
            <w:proofErr w:type="spellEnd"/>
          </w:p>
        </w:tc>
        <w:tc>
          <w:tcPr>
            <w:tcW w:w="3285" w:type="dxa"/>
            <w:tcBorders>
              <w:top w:val="single" w:sz="4" w:space="0" w:color="auto"/>
              <w:left w:val="single" w:sz="4" w:space="0" w:color="auto"/>
              <w:bottom w:val="single" w:sz="4" w:space="0" w:color="auto"/>
              <w:right w:val="single" w:sz="4" w:space="0" w:color="auto"/>
            </w:tcBorders>
            <w:hideMark/>
          </w:tcPr>
          <w:p w14:paraId="44DDA0C3"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Representing External Examiner</w:t>
            </w:r>
          </w:p>
        </w:tc>
        <w:tc>
          <w:tcPr>
            <w:tcW w:w="1485" w:type="dxa"/>
            <w:tcBorders>
              <w:top w:val="single" w:sz="4" w:space="0" w:color="auto"/>
              <w:left w:val="single" w:sz="4" w:space="0" w:color="auto"/>
              <w:bottom w:val="single" w:sz="4" w:space="0" w:color="auto"/>
              <w:right w:val="single" w:sz="4" w:space="0" w:color="auto"/>
            </w:tcBorders>
          </w:tcPr>
          <w:p w14:paraId="056D383A"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4A12C550" w14:textId="77777777" w:rsidR="009D4253" w:rsidRPr="00687946" w:rsidRDefault="009D4253" w:rsidP="00687946">
            <w:pPr>
              <w:pStyle w:val="ListParagraph"/>
              <w:spacing w:line="276" w:lineRule="auto"/>
              <w:ind w:left="0"/>
              <w:jc w:val="both"/>
              <w:rPr>
                <w:rFonts w:ascii="Tahoma" w:hAnsi="Tahoma" w:cs="Tahoma"/>
              </w:rPr>
            </w:pPr>
            <w:proofErr w:type="spellStart"/>
            <w:r w:rsidRPr="00687946">
              <w:rPr>
                <w:rFonts w:ascii="Tahoma" w:hAnsi="Tahoma" w:cs="Tahoma"/>
              </w:rPr>
              <w:t>SoED</w:t>
            </w:r>
            <w:proofErr w:type="spellEnd"/>
            <w:r w:rsidRPr="00687946">
              <w:rPr>
                <w:rFonts w:ascii="Tahoma" w:hAnsi="Tahoma" w:cs="Tahoma"/>
              </w:rPr>
              <w:t>-EPCS</w:t>
            </w:r>
          </w:p>
        </w:tc>
      </w:tr>
      <w:tr w:rsidR="009D4253" w:rsidRPr="00687946" w14:paraId="35D2E10B" w14:textId="77777777" w:rsidTr="009D4253">
        <w:trPr>
          <w:trHeight w:val="589"/>
        </w:trPr>
        <w:tc>
          <w:tcPr>
            <w:tcW w:w="535" w:type="dxa"/>
            <w:tcBorders>
              <w:top w:val="single" w:sz="4" w:space="0" w:color="auto"/>
              <w:left w:val="single" w:sz="4" w:space="0" w:color="auto"/>
              <w:bottom w:val="single" w:sz="4" w:space="0" w:color="auto"/>
              <w:right w:val="single" w:sz="4" w:space="0" w:color="auto"/>
            </w:tcBorders>
            <w:hideMark/>
          </w:tcPr>
          <w:p w14:paraId="22605801" w14:textId="77777777" w:rsidR="009D4253" w:rsidRPr="00687946" w:rsidRDefault="009D4253" w:rsidP="00687946">
            <w:pPr>
              <w:pStyle w:val="ListParagraph"/>
              <w:numPr>
                <w:ilvl w:val="0"/>
                <w:numId w:val="1"/>
              </w:numPr>
              <w:spacing w:line="276"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tcPr>
          <w:p w14:paraId="651CF20E"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 xml:space="preserve">Dr. </w:t>
            </w:r>
            <w:proofErr w:type="spellStart"/>
            <w:r w:rsidRPr="00687946">
              <w:rPr>
                <w:rFonts w:ascii="Tahoma" w:hAnsi="Tahoma" w:cs="Tahoma"/>
              </w:rPr>
              <w:t>Joviter</w:t>
            </w:r>
            <w:proofErr w:type="spellEnd"/>
            <w:r w:rsidRPr="00687946">
              <w:rPr>
                <w:rFonts w:ascii="Tahoma" w:hAnsi="Tahoma" w:cs="Tahoma"/>
              </w:rPr>
              <w:t xml:space="preserve"> </w:t>
            </w:r>
            <w:proofErr w:type="spellStart"/>
            <w:r w:rsidRPr="00687946">
              <w:rPr>
                <w:rFonts w:ascii="Tahoma" w:hAnsi="Tahoma" w:cs="Tahoma"/>
              </w:rPr>
              <w:t>Katabaro</w:t>
            </w:r>
            <w:proofErr w:type="spellEnd"/>
          </w:p>
        </w:tc>
        <w:tc>
          <w:tcPr>
            <w:tcW w:w="3285" w:type="dxa"/>
            <w:tcBorders>
              <w:top w:val="single" w:sz="4" w:space="0" w:color="auto"/>
              <w:left w:val="single" w:sz="4" w:space="0" w:color="auto"/>
              <w:bottom w:val="single" w:sz="4" w:space="0" w:color="auto"/>
              <w:right w:val="single" w:sz="4" w:space="0" w:color="auto"/>
            </w:tcBorders>
            <w:hideMark/>
          </w:tcPr>
          <w:p w14:paraId="227EFF2B"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Internal Examiner</w:t>
            </w:r>
          </w:p>
        </w:tc>
        <w:tc>
          <w:tcPr>
            <w:tcW w:w="1485" w:type="dxa"/>
            <w:tcBorders>
              <w:top w:val="single" w:sz="4" w:space="0" w:color="auto"/>
              <w:left w:val="single" w:sz="4" w:space="0" w:color="auto"/>
              <w:bottom w:val="single" w:sz="4" w:space="0" w:color="auto"/>
              <w:right w:val="single" w:sz="4" w:space="0" w:color="auto"/>
            </w:tcBorders>
          </w:tcPr>
          <w:p w14:paraId="7D0FE6AA"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661103FD" w14:textId="77777777" w:rsidR="009D4253" w:rsidRPr="00687946" w:rsidRDefault="009D4253" w:rsidP="00687946">
            <w:pPr>
              <w:pStyle w:val="ListParagraph"/>
              <w:spacing w:line="276" w:lineRule="auto"/>
              <w:ind w:left="0"/>
              <w:jc w:val="both"/>
              <w:rPr>
                <w:rFonts w:ascii="Tahoma" w:hAnsi="Tahoma" w:cs="Tahoma"/>
              </w:rPr>
            </w:pPr>
            <w:proofErr w:type="spellStart"/>
            <w:r w:rsidRPr="00687946">
              <w:rPr>
                <w:rFonts w:ascii="Tahoma" w:hAnsi="Tahoma" w:cs="Tahoma"/>
              </w:rPr>
              <w:t>SoED</w:t>
            </w:r>
            <w:proofErr w:type="spellEnd"/>
            <w:r w:rsidRPr="00687946">
              <w:rPr>
                <w:rFonts w:ascii="Tahoma" w:hAnsi="Tahoma" w:cs="Tahoma"/>
              </w:rPr>
              <w:t>-EPCS</w:t>
            </w:r>
          </w:p>
        </w:tc>
      </w:tr>
      <w:tr w:rsidR="009D4253" w:rsidRPr="00687946" w14:paraId="4B01C22C" w14:textId="77777777" w:rsidTr="009D4253">
        <w:trPr>
          <w:trHeight w:val="596"/>
        </w:trPr>
        <w:tc>
          <w:tcPr>
            <w:tcW w:w="535" w:type="dxa"/>
            <w:tcBorders>
              <w:top w:val="single" w:sz="4" w:space="0" w:color="auto"/>
              <w:left w:val="single" w:sz="4" w:space="0" w:color="auto"/>
              <w:bottom w:val="single" w:sz="4" w:space="0" w:color="auto"/>
              <w:right w:val="single" w:sz="4" w:space="0" w:color="auto"/>
            </w:tcBorders>
            <w:hideMark/>
          </w:tcPr>
          <w:p w14:paraId="76103E8E" w14:textId="77777777" w:rsidR="009D4253" w:rsidRPr="00687946" w:rsidRDefault="009D4253" w:rsidP="00687946">
            <w:pPr>
              <w:pStyle w:val="ListParagraph"/>
              <w:numPr>
                <w:ilvl w:val="0"/>
                <w:numId w:val="1"/>
              </w:numPr>
              <w:spacing w:line="276"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tcPr>
          <w:p w14:paraId="683CCC70"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 xml:space="preserve">Dr. </w:t>
            </w:r>
            <w:proofErr w:type="spellStart"/>
            <w:r w:rsidRPr="00687946">
              <w:rPr>
                <w:rFonts w:ascii="Tahoma" w:hAnsi="Tahoma" w:cs="Tahoma"/>
              </w:rPr>
              <w:t>Suitbert</w:t>
            </w:r>
            <w:proofErr w:type="spellEnd"/>
            <w:r w:rsidRPr="00687946">
              <w:rPr>
                <w:rFonts w:ascii="Tahoma" w:hAnsi="Tahoma" w:cs="Tahoma"/>
              </w:rPr>
              <w:t xml:space="preserve"> </w:t>
            </w:r>
            <w:proofErr w:type="spellStart"/>
            <w:r w:rsidRPr="00687946">
              <w:rPr>
                <w:rFonts w:ascii="Tahoma" w:hAnsi="Tahoma" w:cs="Tahoma"/>
              </w:rPr>
              <w:t>Lyakurwa</w:t>
            </w:r>
            <w:proofErr w:type="spellEnd"/>
          </w:p>
        </w:tc>
        <w:tc>
          <w:tcPr>
            <w:tcW w:w="3285" w:type="dxa"/>
            <w:tcBorders>
              <w:top w:val="single" w:sz="4" w:space="0" w:color="auto"/>
              <w:left w:val="single" w:sz="4" w:space="0" w:color="auto"/>
              <w:bottom w:val="single" w:sz="4" w:space="0" w:color="auto"/>
              <w:right w:val="single" w:sz="4" w:space="0" w:color="auto"/>
            </w:tcBorders>
            <w:hideMark/>
          </w:tcPr>
          <w:p w14:paraId="7F7BD274"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 xml:space="preserve">Candidate’s Supervisor </w:t>
            </w:r>
          </w:p>
        </w:tc>
        <w:tc>
          <w:tcPr>
            <w:tcW w:w="1485" w:type="dxa"/>
            <w:tcBorders>
              <w:top w:val="single" w:sz="4" w:space="0" w:color="auto"/>
              <w:left w:val="single" w:sz="4" w:space="0" w:color="auto"/>
              <w:bottom w:val="single" w:sz="4" w:space="0" w:color="auto"/>
              <w:right w:val="single" w:sz="4" w:space="0" w:color="auto"/>
            </w:tcBorders>
          </w:tcPr>
          <w:p w14:paraId="4C45B050"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Lecturer</w:t>
            </w:r>
          </w:p>
        </w:tc>
        <w:tc>
          <w:tcPr>
            <w:tcW w:w="1620" w:type="dxa"/>
            <w:tcBorders>
              <w:top w:val="single" w:sz="4" w:space="0" w:color="auto"/>
              <w:left w:val="single" w:sz="4" w:space="0" w:color="auto"/>
              <w:bottom w:val="single" w:sz="4" w:space="0" w:color="auto"/>
              <w:right w:val="single" w:sz="4" w:space="0" w:color="auto"/>
            </w:tcBorders>
          </w:tcPr>
          <w:p w14:paraId="2889D6CA" w14:textId="77777777" w:rsidR="009D4253" w:rsidRPr="00687946" w:rsidRDefault="009D4253" w:rsidP="00687946">
            <w:pPr>
              <w:pStyle w:val="ListParagraph"/>
              <w:spacing w:line="276" w:lineRule="auto"/>
              <w:ind w:left="0"/>
              <w:jc w:val="both"/>
              <w:rPr>
                <w:rFonts w:ascii="Tahoma" w:hAnsi="Tahoma" w:cs="Tahoma"/>
              </w:rPr>
            </w:pPr>
            <w:proofErr w:type="spellStart"/>
            <w:r w:rsidRPr="00687946">
              <w:rPr>
                <w:rFonts w:ascii="Tahoma" w:hAnsi="Tahoma" w:cs="Tahoma"/>
              </w:rPr>
              <w:t>SoED</w:t>
            </w:r>
            <w:proofErr w:type="spellEnd"/>
            <w:r w:rsidRPr="00687946">
              <w:rPr>
                <w:rFonts w:ascii="Tahoma" w:hAnsi="Tahoma" w:cs="Tahoma"/>
              </w:rPr>
              <w:t>-EPCS</w:t>
            </w:r>
          </w:p>
        </w:tc>
      </w:tr>
      <w:tr w:rsidR="009D4253" w:rsidRPr="00687946" w14:paraId="4D19FB0D" w14:textId="77777777" w:rsidTr="009D4253">
        <w:trPr>
          <w:trHeight w:val="742"/>
        </w:trPr>
        <w:tc>
          <w:tcPr>
            <w:tcW w:w="535" w:type="dxa"/>
            <w:tcBorders>
              <w:top w:val="single" w:sz="4" w:space="0" w:color="auto"/>
              <w:left w:val="single" w:sz="4" w:space="0" w:color="auto"/>
              <w:bottom w:val="single" w:sz="4" w:space="0" w:color="auto"/>
              <w:right w:val="single" w:sz="4" w:space="0" w:color="auto"/>
            </w:tcBorders>
            <w:hideMark/>
          </w:tcPr>
          <w:p w14:paraId="1D82F411" w14:textId="77777777" w:rsidR="009D4253" w:rsidRPr="00687946" w:rsidRDefault="009D4253" w:rsidP="00687946">
            <w:pPr>
              <w:pStyle w:val="ListParagraph"/>
              <w:numPr>
                <w:ilvl w:val="0"/>
                <w:numId w:val="1"/>
              </w:numPr>
              <w:spacing w:line="276"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tcPr>
          <w:p w14:paraId="43DA0119"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 xml:space="preserve">Dr. </w:t>
            </w:r>
            <w:proofErr w:type="spellStart"/>
            <w:r w:rsidRPr="00687946">
              <w:rPr>
                <w:rFonts w:ascii="Tahoma" w:hAnsi="Tahoma" w:cs="Tahoma"/>
              </w:rPr>
              <w:t>Wadrine</w:t>
            </w:r>
            <w:proofErr w:type="spellEnd"/>
            <w:r w:rsidRPr="00687946">
              <w:rPr>
                <w:rFonts w:ascii="Tahoma" w:hAnsi="Tahoma" w:cs="Tahoma"/>
              </w:rPr>
              <w:t xml:space="preserve"> </w:t>
            </w:r>
            <w:proofErr w:type="spellStart"/>
            <w:r w:rsidRPr="00687946">
              <w:rPr>
                <w:rFonts w:ascii="Tahoma" w:hAnsi="Tahoma" w:cs="Tahoma"/>
              </w:rPr>
              <w:t>Maro</w:t>
            </w:r>
            <w:proofErr w:type="spellEnd"/>
          </w:p>
        </w:tc>
        <w:tc>
          <w:tcPr>
            <w:tcW w:w="3285" w:type="dxa"/>
            <w:tcBorders>
              <w:top w:val="single" w:sz="4" w:space="0" w:color="auto"/>
              <w:left w:val="single" w:sz="4" w:space="0" w:color="auto"/>
              <w:bottom w:val="single" w:sz="4" w:space="0" w:color="auto"/>
              <w:right w:val="single" w:sz="4" w:space="0" w:color="auto"/>
            </w:tcBorders>
            <w:hideMark/>
          </w:tcPr>
          <w:p w14:paraId="1D68FC84"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Head of the relevant department (or his/her appointee)</w:t>
            </w:r>
          </w:p>
        </w:tc>
        <w:tc>
          <w:tcPr>
            <w:tcW w:w="1485" w:type="dxa"/>
            <w:tcBorders>
              <w:top w:val="single" w:sz="4" w:space="0" w:color="auto"/>
              <w:left w:val="single" w:sz="4" w:space="0" w:color="auto"/>
              <w:bottom w:val="single" w:sz="4" w:space="0" w:color="auto"/>
              <w:right w:val="single" w:sz="4" w:space="0" w:color="auto"/>
            </w:tcBorders>
          </w:tcPr>
          <w:p w14:paraId="5FAC2506"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Lecturer</w:t>
            </w:r>
          </w:p>
        </w:tc>
        <w:tc>
          <w:tcPr>
            <w:tcW w:w="1620" w:type="dxa"/>
            <w:tcBorders>
              <w:top w:val="single" w:sz="4" w:space="0" w:color="auto"/>
              <w:left w:val="single" w:sz="4" w:space="0" w:color="auto"/>
              <w:bottom w:val="single" w:sz="4" w:space="0" w:color="auto"/>
              <w:right w:val="single" w:sz="4" w:space="0" w:color="auto"/>
            </w:tcBorders>
          </w:tcPr>
          <w:p w14:paraId="6A15458C" w14:textId="77777777" w:rsidR="009D4253" w:rsidRPr="00687946" w:rsidRDefault="009D4253" w:rsidP="00687946">
            <w:pPr>
              <w:pStyle w:val="ListParagraph"/>
              <w:spacing w:line="276" w:lineRule="auto"/>
              <w:ind w:left="0"/>
              <w:jc w:val="both"/>
              <w:rPr>
                <w:rFonts w:ascii="Tahoma" w:hAnsi="Tahoma" w:cs="Tahoma"/>
              </w:rPr>
            </w:pPr>
            <w:proofErr w:type="spellStart"/>
            <w:r w:rsidRPr="00687946">
              <w:rPr>
                <w:rFonts w:ascii="Tahoma" w:hAnsi="Tahoma" w:cs="Tahoma"/>
              </w:rPr>
              <w:t>SoED</w:t>
            </w:r>
            <w:proofErr w:type="spellEnd"/>
            <w:r w:rsidRPr="00687946">
              <w:rPr>
                <w:rFonts w:ascii="Tahoma" w:hAnsi="Tahoma" w:cs="Tahoma"/>
              </w:rPr>
              <w:t>-EPCS</w:t>
            </w:r>
          </w:p>
        </w:tc>
      </w:tr>
      <w:tr w:rsidR="009D4253" w:rsidRPr="00687946" w14:paraId="44B332E5" w14:textId="77777777" w:rsidTr="009D4253">
        <w:trPr>
          <w:trHeight w:val="742"/>
        </w:trPr>
        <w:tc>
          <w:tcPr>
            <w:tcW w:w="535" w:type="dxa"/>
            <w:tcBorders>
              <w:top w:val="single" w:sz="4" w:space="0" w:color="auto"/>
              <w:left w:val="single" w:sz="4" w:space="0" w:color="auto"/>
              <w:bottom w:val="single" w:sz="4" w:space="0" w:color="auto"/>
              <w:right w:val="single" w:sz="4" w:space="0" w:color="auto"/>
            </w:tcBorders>
            <w:hideMark/>
          </w:tcPr>
          <w:p w14:paraId="78C110D7" w14:textId="77777777" w:rsidR="009D4253" w:rsidRPr="00687946" w:rsidRDefault="009D4253" w:rsidP="00687946">
            <w:pPr>
              <w:pStyle w:val="ListParagraph"/>
              <w:numPr>
                <w:ilvl w:val="0"/>
                <w:numId w:val="1"/>
              </w:numPr>
              <w:spacing w:line="276"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hideMark/>
          </w:tcPr>
          <w:p w14:paraId="21AFF042"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 xml:space="preserve">Dr. Albert </w:t>
            </w:r>
            <w:proofErr w:type="spellStart"/>
            <w:r w:rsidRPr="00687946">
              <w:rPr>
                <w:rFonts w:ascii="Tahoma" w:hAnsi="Tahoma" w:cs="Tahoma"/>
              </w:rPr>
              <w:t>Tarmo</w:t>
            </w:r>
            <w:proofErr w:type="spellEnd"/>
          </w:p>
        </w:tc>
        <w:tc>
          <w:tcPr>
            <w:tcW w:w="3285" w:type="dxa"/>
            <w:tcBorders>
              <w:top w:val="single" w:sz="4" w:space="0" w:color="auto"/>
              <w:left w:val="single" w:sz="4" w:space="0" w:color="auto"/>
              <w:bottom w:val="single" w:sz="4" w:space="0" w:color="auto"/>
              <w:right w:val="single" w:sz="4" w:space="0" w:color="auto"/>
            </w:tcBorders>
            <w:hideMark/>
          </w:tcPr>
          <w:p w14:paraId="75A0DA08"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Co-opted Member (appointed by College/School/Institute</w:t>
            </w:r>
          </w:p>
        </w:tc>
        <w:tc>
          <w:tcPr>
            <w:tcW w:w="1485" w:type="dxa"/>
            <w:tcBorders>
              <w:top w:val="single" w:sz="4" w:space="0" w:color="auto"/>
              <w:left w:val="single" w:sz="4" w:space="0" w:color="auto"/>
              <w:bottom w:val="single" w:sz="4" w:space="0" w:color="auto"/>
              <w:right w:val="single" w:sz="4" w:space="0" w:color="auto"/>
            </w:tcBorders>
          </w:tcPr>
          <w:p w14:paraId="36D95EBE"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4C145FFC" w14:textId="77777777" w:rsidR="009D4253" w:rsidRPr="00687946" w:rsidRDefault="009D4253" w:rsidP="00687946">
            <w:pPr>
              <w:pStyle w:val="ListParagraph"/>
              <w:spacing w:line="276" w:lineRule="auto"/>
              <w:ind w:left="0"/>
              <w:jc w:val="both"/>
              <w:rPr>
                <w:rFonts w:ascii="Tahoma" w:hAnsi="Tahoma" w:cs="Tahoma"/>
              </w:rPr>
            </w:pPr>
            <w:proofErr w:type="spellStart"/>
            <w:r w:rsidRPr="00687946">
              <w:rPr>
                <w:rFonts w:ascii="Tahoma" w:hAnsi="Tahoma" w:cs="Tahoma"/>
              </w:rPr>
              <w:t>SoED</w:t>
            </w:r>
            <w:proofErr w:type="spellEnd"/>
            <w:r w:rsidRPr="00687946">
              <w:rPr>
                <w:rFonts w:ascii="Tahoma" w:hAnsi="Tahoma" w:cs="Tahoma"/>
              </w:rPr>
              <w:t>-EPCS</w:t>
            </w:r>
          </w:p>
        </w:tc>
      </w:tr>
      <w:tr w:rsidR="009D4253" w:rsidRPr="00687946" w14:paraId="64160810" w14:textId="77777777" w:rsidTr="009D4253">
        <w:trPr>
          <w:trHeight w:val="742"/>
        </w:trPr>
        <w:tc>
          <w:tcPr>
            <w:tcW w:w="535" w:type="dxa"/>
            <w:tcBorders>
              <w:top w:val="single" w:sz="4" w:space="0" w:color="auto"/>
              <w:left w:val="single" w:sz="4" w:space="0" w:color="auto"/>
              <w:bottom w:val="single" w:sz="4" w:space="0" w:color="auto"/>
              <w:right w:val="single" w:sz="4" w:space="0" w:color="auto"/>
            </w:tcBorders>
            <w:hideMark/>
          </w:tcPr>
          <w:p w14:paraId="29B447B2" w14:textId="77777777" w:rsidR="009D4253" w:rsidRPr="00687946" w:rsidRDefault="009D4253" w:rsidP="00687946">
            <w:pPr>
              <w:pStyle w:val="ListParagraph"/>
              <w:numPr>
                <w:ilvl w:val="0"/>
                <w:numId w:val="1"/>
              </w:numPr>
              <w:spacing w:line="276"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hideMark/>
          </w:tcPr>
          <w:p w14:paraId="042F3C9A" w14:textId="77777777" w:rsidR="009D4253" w:rsidRPr="00687946" w:rsidRDefault="009D4253" w:rsidP="00687946">
            <w:pPr>
              <w:pStyle w:val="ListParagraph"/>
              <w:spacing w:line="276" w:lineRule="auto"/>
              <w:ind w:left="0" w:right="175"/>
              <w:jc w:val="both"/>
              <w:rPr>
                <w:rFonts w:ascii="Tahoma" w:hAnsi="Tahoma" w:cs="Tahoma"/>
              </w:rPr>
            </w:pPr>
            <w:r w:rsidRPr="00687946">
              <w:rPr>
                <w:rFonts w:ascii="Tahoma" w:hAnsi="Tahoma" w:cs="Tahoma"/>
              </w:rPr>
              <w:t xml:space="preserve">Dr. Sarah </w:t>
            </w:r>
            <w:proofErr w:type="spellStart"/>
            <w:r w:rsidRPr="00687946">
              <w:rPr>
                <w:rFonts w:ascii="Tahoma" w:hAnsi="Tahoma" w:cs="Tahoma"/>
              </w:rPr>
              <w:t>Kisanga</w:t>
            </w:r>
            <w:proofErr w:type="spellEnd"/>
          </w:p>
        </w:tc>
        <w:tc>
          <w:tcPr>
            <w:tcW w:w="3285" w:type="dxa"/>
            <w:tcBorders>
              <w:top w:val="single" w:sz="4" w:space="0" w:color="auto"/>
              <w:left w:val="single" w:sz="4" w:space="0" w:color="auto"/>
              <w:bottom w:val="single" w:sz="4" w:space="0" w:color="auto"/>
              <w:right w:val="single" w:sz="4" w:space="0" w:color="auto"/>
            </w:tcBorders>
            <w:hideMark/>
          </w:tcPr>
          <w:p w14:paraId="2334979E"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Co-opted Member (appointed by College/School/Institute</w:t>
            </w:r>
          </w:p>
        </w:tc>
        <w:tc>
          <w:tcPr>
            <w:tcW w:w="1485" w:type="dxa"/>
            <w:tcBorders>
              <w:top w:val="single" w:sz="4" w:space="0" w:color="auto"/>
              <w:left w:val="single" w:sz="4" w:space="0" w:color="auto"/>
              <w:bottom w:val="single" w:sz="4" w:space="0" w:color="auto"/>
              <w:right w:val="single" w:sz="4" w:space="0" w:color="auto"/>
            </w:tcBorders>
          </w:tcPr>
          <w:p w14:paraId="33A960AA"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03EE328D" w14:textId="77777777" w:rsidR="009D4253" w:rsidRPr="00687946" w:rsidRDefault="009D4253" w:rsidP="00687946">
            <w:pPr>
              <w:pStyle w:val="ListParagraph"/>
              <w:spacing w:line="276" w:lineRule="auto"/>
              <w:ind w:left="0"/>
              <w:jc w:val="both"/>
              <w:rPr>
                <w:rFonts w:ascii="Tahoma" w:hAnsi="Tahoma" w:cs="Tahoma"/>
              </w:rPr>
            </w:pPr>
            <w:proofErr w:type="spellStart"/>
            <w:r w:rsidRPr="00687946">
              <w:rPr>
                <w:rFonts w:ascii="Tahoma" w:hAnsi="Tahoma" w:cs="Tahoma"/>
              </w:rPr>
              <w:t>SoED</w:t>
            </w:r>
            <w:proofErr w:type="spellEnd"/>
            <w:r w:rsidRPr="00687946">
              <w:rPr>
                <w:rFonts w:ascii="Tahoma" w:hAnsi="Tahoma" w:cs="Tahoma"/>
              </w:rPr>
              <w:t>-EPCS</w:t>
            </w:r>
          </w:p>
        </w:tc>
      </w:tr>
      <w:tr w:rsidR="009D4253" w:rsidRPr="00687946" w14:paraId="610B2B08" w14:textId="77777777" w:rsidTr="009D4253">
        <w:trPr>
          <w:trHeight w:val="742"/>
        </w:trPr>
        <w:tc>
          <w:tcPr>
            <w:tcW w:w="535" w:type="dxa"/>
            <w:tcBorders>
              <w:top w:val="single" w:sz="4" w:space="0" w:color="auto"/>
              <w:left w:val="single" w:sz="4" w:space="0" w:color="auto"/>
              <w:bottom w:val="single" w:sz="4" w:space="0" w:color="auto"/>
              <w:right w:val="single" w:sz="4" w:space="0" w:color="auto"/>
            </w:tcBorders>
            <w:hideMark/>
          </w:tcPr>
          <w:p w14:paraId="3C403A89" w14:textId="77777777" w:rsidR="009D4253" w:rsidRPr="00687946" w:rsidRDefault="009D4253" w:rsidP="00687946">
            <w:pPr>
              <w:pStyle w:val="ListParagraph"/>
              <w:numPr>
                <w:ilvl w:val="0"/>
                <w:numId w:val="1"/>
              </w:numPr>
              <w:spacing w:line="276"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tcPr>
          <w:p w14:paraId="071262C1"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 xml:space="preserve">Dr. </w:t>
            </w:r>
            <w:proofErr w:type="spellStart"/>
            <w:r w:rsidRPr="00687946">
              <w:rPr>
                <w:rFonts w:ascii="Tahoma" w:hAnsi="Tahoma" w:cs="Tahoma"/>
              </w:rPr>
              <w:t>Nkuba</w:t>
            </w:r>
            <w:proofErr w:type="spellEnd"/>
            <w:r w:rsidRPr="00687946">
              <w:rPr>
                <w:rFonts w:ascii="Tahoma" w:hAnsi="Tahoma" w:cs="Tahoma"/>
              </w:rPr>
              <w:t xml:space="preserve"> </w:t>
            </w:r>
            <w:proofErr w:type="spellStart"/>
            <w:r w:rsidRPr="00687946">
              <w:rPr>
                <w:rFonts w:ascii="Tahoma" w:hAnsi="Tahoma" w:cs="Tahoma"/>
              </w:rPr>
              <w:t>Mabula</w:t>
            </w:r>
            <w:proofErr w:type="spellEnd"/>
          </w:p>
        </w:tc>
        <w:tc>
          <w:tcPr>
            <w:tcW w:w="3285" w:type="dxa"/>
            <w:tcBorders>
              <w:top w:val="single" w:sz="4" w:space="0" w:color="auto"/>
              <w:left w:val="single" w:sz="4" w:space="0" w:color="auto"/>
              <w:bottom w:val="single" w:sz="4" w:space="0" w:color="auto"/>
              <w:right w:val="single" w:sz="4" w:space="0" w:color="auto"/>
            </w:tcBorders>
            <w:hideMark/>
          </w:tcPr>
          <w:p w14:paraId="67633671"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Appointee of the Principal for PhD only)</w:t>
            </w:r>
          </w:p>
        </w:tc>
        <w:tc>
          <w:tcPr>
            <w:tcW w:w="1485" w:type="dxa"/>
            <w:tcBorders>
              <w:top w:val="single" w:sz="4" w:space="0" w:color="auto"/>
              <w:left w:val="single" w:sz="4" w:space="0" w:color="auto"/>
              <w:bottom w:val="single" w:sz="4" w:space="0" w:color="auto"/>
              <w:right w:val="single" w:sz="4" w:space="0" w:color="auto"/>
            </w:tcBorders>
          </w:tcPr>
          <w:p w14:paraId="642C6CF5"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175CE007" w14:textId="77777777" w:rsidR="009D4253" w:rsidRPr="00687946" w:rsidRDefault="009D4253" w:rsidP="00687946">
            <w:pPr>
              <w:pStyle w:val="ListParagraph"/>
              <w:spacing w:line="276" w:lineRule="auto"/>
              <w:ind w:left="0"/>
              <w:jc w:val="both"/>
              <w:rPr>
                <w:rFonts w:ascii="Tahoma" w:hAnsi="Tahoma" w:cs="Tahoma"/>
              </w:rPr>
            </w:pPr>
            <w:r w:rsidRPr="00687946">
              <w:rPr>
                <w:rFonts w:ascii="Tahoma" w:hAnsi="Tahoma" w:cs="Tahoma"/>
              </w:rPr>
              <w:t>DUCE-EPCS</w:t>
            </w:r>
          </w:p>
        </w:tc>
      </w:tr>
    </w:tbl>
    <w:p w14:paraId="3E624A93" w14:textId="77777777" w:rsidR="009D4253" w:rsidRPr="00687946" w:rsidRDefault="009D4253" w:rsidP="00856C25">
      <w:pPr>
        <w:spacing w:before="100" w:beforeAutospacing="1" w:after="100" w:afterAutospacing="1" w:line="360" w:lineRule="auto"/>
        <w:jc w:val="both"/>
        <w:rPr>
          <w:rFonts w:ascii="Tahoma" w:eastAsia="Times New Roman" w:hAnsi="Tahoma" w:cs="Tahoma"/>
          <w:b/>
          <w:sz w:val="24"/>
          <w:szCs w:val="24"/>
          <w:lang w:eastAsia="en-GB"/>
        </w:rPr>
      </w:pPr>
    </w:p>
    <w:p w14:paraId="6E8A5ECA" w14:textId="77777777" w:rsidR="00511C5C" w:rsidRPr="00687946"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p w14:paraId="400B5465" w14:textId="77777777" w:rsidR="00511C5C" w:rsidRPr="00687946"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sectPr w:rsidR="00511C5C" w:rsidRPr="00687946" w:rsidSect="00020A09">
      <w:pgSz w:w="11906" w:h="16838"/>
      <w:pgMar w:top="99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5981"/>
    <w:multiLevelType w:val="hybridMultilevel"/>
    <w:tmpl w:val="CE842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426409"/>
    <w:multiLevelType w:val="hybridMultilevel"/>
    <w:tmpl w:val="E416CE0E"/>
    <w:lvl w:ilvl="0" w:tplc="0809000F">
      <w:start w:val="1"/>
      <w:numFmt w:val="decimal"/>
      <w:lvlText w:val="%1."/>
      <w:lvlJc w:val="left"/>
      <w:pPr>
        <w:ind w:left="360"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 w15:restartNumberingAfterBreak="0">
    <w:nsid w:val="71726DE4"/>
    <w:multiLevelType w:val="hybridMultilevel"/>
    <w:tmpl w:val="3AC051E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0F"/>
    <w:rsid w:val="00020A09"/>
    <w:rsid w:val="000A3E76"/>
    <w:rsid w:val="0010033E"/>
    <w:rsid w:val="00121E05"/>
    <w:rsid w:val="00153BDB"/>
    <w:rsid w:val="001E337A"/>
    <w:rsid w:val="002A6B42"/>
    <w:rsid w:val="002B7BF2"/>
    <w:rsid w:val="00326A03"/>
    <w:rsid w:val="003B6C2D"/>
    <w:rsid w:val="0044260F"/>
    <w:rsid w:val="004C5A33"/>
    <w:rsid w:val="00511C5C"/>
    <w:rsid w:val="00592E94"/>
    <w:rsid w:val="005D79AA"/>
    <w:rsid w:val="005F70EE"/>
    <w:rsid w:val="00600385"/>
    <w:rsid w:val="006063C3"/>
    <w:rsid w:val="00673211"/>
    <w:rsid w:val="00687946"/>
    <w:rsid w:val="006E0D7F"/>
    <w:rsid w:val="006F2A5A"/>
    <w:rsid w:val="00775E50"/>
    <w:rsid w:val="00785DC1"/>
    <w:rsid w:val="00796511"/>
    <w:rsid w:val="007D5451"/>
    <w:rsid w:val="00836DCA"/>
    <w:rsid w:val="00856C25"/>
    <w:rsid w:val="0089196B"/>
    <w:rsid w:val="008949CA"/>
    <w:rsid w:val="008D1D2C"/>
    <w:rsid w:val="008E3FF8"/>
    <w:rsid w:val="00964D51"/>
    <w:rsid w:val="00993D99"/>
    <w:rsid w:val="009D0BD5"/>
    <w:rsid w:val="009D4253"/>
    <w:rsid w:val="009D62FC"/>
    <w:rsid w:val="00A4135F"/>
    <w:rsid w:val="00A7318C"/>
    <w:rsid w:val="00A83368"/>
    <w:rsid w:val="00AC6F1F"/>
    <w:rsid w:val="00B03206"/>
    <w:rsid w:val="00B07096"/>
    <w:rsid w:val="00BA1828"/>
    <w:rsid w:val="00C06501"/>
    <w:rsid w:val="00C21A2D"/>
    <w:rsid w:val="00C31DF5"/>
    <w:rsid w:val="00C804A9"/>
    <w:rsid w:val="00C909C1"/>
    <w:rsid w:val="00CC3704"/>
    <w:rsid w:val="00CF37AE"/>
    <w:rsid w:val="00D22751"/>
    <w:rsid w:val="00D240CF"/>
    <w:rsid w:val="00D8001C"/>
    <w:rsid w:val="00DD3631"/>
    <w:rsid w:val="00E07434"/>
    <w:rsid w:val="00E13227"/>
    <w:rsid w:val="00E328FE"/>
    <w:rsid w:val="00F8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4C0B"/>
  <w15:docId w15:val="{FC0F2490-DB94-4ACD-9703-D569DAF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DF5"/>
  </w:style>
  <w:style w:type="paragraph" w:styleId="Heading3">
    <w:name w:val="heading 3"/>
    <w:basedOn w:val="Normal"/>
    <w:link w:val="Heading3Char"/>
    <w:uiPriority w:val="9"/>
    <w:qFormat/>
    <w:rsid w:val="004426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60F"/>
    <w:rPr>
      <w:rFonts w:ascii="Times New Roman" w:eastAsia="Times New Roman" w:hAnsi="Times New Roman" w:cs="Times New Roman"/>
      <w:b/>
      <w:bCs/>
      <w:sz w:val="27"/>
      <w:szCs w:val="27"/>
      <w:lang w:eastAsia="en-GB"/>
    </w:rPr>
  </w:style>
  <w:style w:type="character" w:customStyle="1" w:styleId="time">
    <w:name w:val="time"/>
    <w:basedOn w:val="DefaultParagraphFont"/>
    <w:rsid w:val="0044260F"/>
  </w:style>
  <w:style w:type="paragraph" w:styleId="NormalWeb">
    <w:name w:val="Normal (Web)"/>
    <w:basedOn w:val="Normal"/>
    <w:uiPriority w:val="99"/>
    <w:unhideWhenUsed/>
    <w:rsid w:val="0044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260F"/>
    <w:rPr>
      <w:b/>
      <w:bCs/>
    </w:rPr>
  </w:style>
  <w:style w:type="character" w:styleId="Hyperlink">
    <w:name w:val="Hyperlink"/>
    <w:basedOn w:val="DefaultParagraphFont"/>
    <w:uiPriority w:val="99"/>
    <w:semiHidden/>
    <w:unhideWhenUsed/>
    <w:rsid w:val="0044260F"/>
    <w:rPr>
      <w:color w:val="0000FF"/>
      <w:u w:val="single"/>
    </w:rPr>
  </w:style>
  <w:style w:type="paragraph" w:customStyle="1" w:styleId="ColorfulShading-Accent31">
    <w:name w:val="Colorful Shading - Accent 31"/>
    <w:basedOn w:val="Normal"/>
    <w:uiPriority w:val="34"/>
    <w:qFormat/>
    <w:rsid w:val="007D5451"/>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89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CA"/>
    <w:rPr>
      <w:rFonts w:ascii="Tahoma" w:hAnsi="Tahoma" w:cs="Tahoma"/>
      <w:sz w:val="16"/>
      <w:szCs w:val="16"/>
    </w:rPr>
  </w:style>
  <w:style w:type="table" w:styleId="TableGrid">
    <w:name w:val="Table Grid"/>
    <w:basedOn w:val="TableNormal"/>
    <w:uiPriority w:val="59"/>
    <w:rsid w:val="00894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9D0BD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9D0BD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4667">
      <w:bodyDiv w:val="1"/>
      <w:marLeft w:val="0"/>
      <w:marRight w:val="0"/>
      <w:marTop w:val="0"/>
      <w:marBottom w:val="0"/>
      <w:divBdr>
        <w:top w:val="none" w:sz="0" w:space="0" w:color="auto"/>
        <w:left w:val="none" w:sz="0" w:space="0" w:color="auto"/>
        <w:bottom w:val="none" w:sz="0" w:space="0" w:color="auto"/>
        <w:right w:val="none" w:sz="0" w:space="0" w:color="auto"/>
      </w:divBdr>
      <w:divsChild>
        <w:div w:id="1449470075">
          <w:marLeft w:val="0"/>
          <w:marRight w:val="0"/>
          <w:marTop w:val="0"/>
          <w:marBottom w:val="0"/>
          <w:divBdr>
            <w:top w:val="none" w:sz="0" w:space="0" w:color="auto"/>
            <w:left w:val="none" w:sz="0" w:space="0" w:color="auto"/>
            <w:bottom w:val="none" w:sz="0" w:space="0" w:color="auto"/>
            <w:right w:val="none" w:sz="0" w:space="0" w:color="auto"/>
          </w:divBdr>
          <w:divsChild>
            <w:div w:id="1501507698">
              <w:marLeft w:val="0"/>
              <w:marRight w:val="0"/>
              <w:marTop w:val="0"/>
              <w:marBottom w:val="0"/>
              <w:divBdr>
                <w:top w:val="none" w:sz="0" w:space="0" w:color="auto"/>
                <w:left w:val="none" w:sz="0" w:space="0" w:color="auto"/>
                <w:bottom w:val="none" w:sz="0" w:space="0" w:color="auto"/>
                <w:right w:val="none" w:sz="0" w:space="0" w:color="auto"/>
              </w:divBdr>
            </w:div>
            <w:div w:id="276566705">
              <w:marLeft w:val="0"/>
              <w:marRight w:val="0"/>
              <w:marTop w:val="0"/>
              <w:marBottom w:val="0"/>
              <w:divBdr>
                <w:top w:val="none" w:sz="0" w:space="0" w:color="auto"/>
                <w:left w:val="none" w:sz="0" w:space="0" w:color="auto"/>
                <w:bottom w:val="none" w:sz="0" w:space="0" w:color="auto"/>
                <w:right w:val="none" w:sz="0" w:space="0" w:color="auto"/>
              </w:divBdr>
            </w:div>
            <w:div w:id="2113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34553E-F21F-114E-BFC4-5547CC2D5330}">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TotalTime>
  <Pages>1</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CPG</cp:lastModifiedBy>
  <cp:revision>7</cp:revision>
  <cp:lastPrinted>2023-07-13T12:57:00Z</cp:lastPrinted>
  <dcterms:created xsi:type="dcterms:W3CDTF">2023-07-13T12:24:00Z</dcterms:created>
  <dcterms:modified xsi:type="dcterms:W3CDTF">2023-07-14T05:14:00Z</dcterms:modified>
</cp:coreProperties>
</file>